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D3E0C" w14:textId="60E74EE3" w:rsidR="0078335E" w:rsidRPr="00365379" w:rsidRDefault="0061662C" w:rsidP="0078335E">
      <w:pPr>
        <w:widowControl w:val="0"/>
        <w:spacing w:before="240"/>
        <w:jc w:val="center"/>
        <w:textAlignment w:val="baseline"/>
        <w:rPr>
          <w:b/>
          <w:caps/>
          <w:szCs w:val="24"/>
        </w:rPr>
      </w:pPr>
      <w:bookmarkStart w:id="0" w:name="_Hlk176181803"/>
      <w:r w:rsidRPr="00365379">
        <w:rPr>
          <w:b/>
          <w:caps/>
          <w:szCs w:val="24"/>
        </w:rPr>
        <w:t xml:space="preserve">2021–2027 metų </w:t>
      </w:r>
      <w:proofErr w:type="gramStart"/>
      <w:r w:rsidRPr="00365379">
        <w:rPr>
          <w:b/>
          <w:caps/>
          <w:szCs w:val="24"/>
        </w:rPr>
        <w:t>Europos Sąjungos</w:t>
      </w:r>
      <w:proofErr w:type="gramEnd"/>
      <w:r w:rsidRPr="00365379">
        <w:rPr>
          <w:b/>
          <w:caps/>
          <w:szCs w:val="24"/>
        </w:rPr>
        <w:t xml:space="preserve"> fondų investicijų program</w:t>
      </w:r>
      <w:bookmarkEnd w:id="0"/>
      <w:r w:rsidRPr="00365379">
        <w:rPr>
          <w:b/>
          <w:caps/>
          <w:szCs w:val="24"/>
        </w:rPr>
        <w:t>os</w:t>
      </w:r>
      <w:r w:rsidR="001D42BB">
        <w:rPr>
          <w:b/>
          <w:caps/>
          <w:szCs w:val="24"/>
        </w:rPr>
        <w:t xml:space="preserve"> </w:t>
      </w:r>
      <w:r w:rsidR="004B5B85">
        <w:rPr>
          <w:b/>
          <w:caps/>
          <w:szCs w:val="24"/>
        </w:rPr>
        <w:t xml:space="preserve">8-OJO </w:t>
      </w:r>
      <w:r w:rsidRPr="00365379">
        <w:rPr>
          <w:b/>
          <w:caps/>
          <w:szCs w:val="24"/>
        </w:rPr>
        <w:t>pakeitimo pagrindimas</w:t>
      </w:r>
    </w:p>
    <w:p w14:paraId="488CA45F" w14:textId="72D566B8" w:rsidR="007D60E5" w:rsidRPr="00481A1D" w:rsidRDefault="007D60E5" w:rsidP="00481A1D">
      <w:pPr>
        <w:pStyle w:val="Antrat1"/>
        <w:ind w:firstLine="0"/>
        <w:rPr>
          <w:rFonts w:ascii="Times New Roman" w:hAnsi="Times New Roman" w:cs="Times New Roman"/>
          <w:b/>
          <w:bCs/>
          <w:color w:val="auto"/>
          <w:sz w:val="24"/>
          <w:szCs w:val="24"/>
        </w:rPr>
      </w:pPr>
      <w:r w:rsidRPr="00481A1D">
        <w:rPr>
          <w:rFonts w:ascii="Times New Roman" w:hAnsi="Times New Roman" w:cs="Times New Roman"/>
          <w:b/>
          <w:bCs/>
          <w:color w:val="auto"/>
          <w:sz w:val="24"/>
          <w:szCs w:val="24"/>
        </w:rPr>
        <w:t>Teisinis pagrindas</w:t>
      </w:r>
    </w:p>
    <w:p w14:paraId="565A33B5" w14:textId="0CF186F0" w:rsidR="00DA43EC" w:rsidRPr="00495E23" w:rsidRDefault="007D60E5" w:rsidP="00495E23">
      <w:pPr>
        <w:spacing w:after="240"/>
        <w:ind w:firstLine="0"/>
      </w:pPr>
      <w:r w:rsidRPr="00371135">
        <w:t xml:space="preserve">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 su paskutiniais </w:t>
      </w:r>
      <w:r w:rsidRPr="00B24287">
        <w:t>pakeitimais, padarytais 2024 m. vasario 29 d. Europos Parlamento ir Tarybos reglamentu (ES) 2024/795 (toliau – Reglamentas (ES) 2021/1060) 24</w:t>
      </w:r>
      <w:r w:rsidR="005C061F">
        <w:t xml:space="preserve"> ir 26</w:t>
      </w:r>
      <w:r w:rsidR="00B24287" w:rsidRPr="00B24287">
        <w:t xml:space="preserve"> </w:t>
      </w:r>
      <w:r w:rsidRPr="00B24287">
        <w:t>straipsn</w:t>
      </w:r>
      <w:r w:rsidR="00B24287" w:rsidRPr="00B24287">
        <w:t>i</w:t>
      </w:r>
      <w:r w:rsidR="005C061F">
        <w:t>ai</w:t>
      </w:r>
      <w:r w:rsidR="00371135" w:rsidRPr="00B24287">
        <w:t>.</w:t>
      </w:r>
    </w:p>
    <w:p w14:paraId="3AAA9559" w14:textId="222146CC" w:rsidR="0061662C" w:rsidRPr="00481A1D" w:rsidRDefault="0061662C" w:rsidP="00481A1D">
      <w:pPr>
        <w:pStyle w:val="Antrat1"/>
        <w:ind w:firstLine="0"/>
        <w:rPr>
          <w:rFonts w:ascii="Times New Roman" w:hAnsi="Times New Roman" w:cs="Times New Roman"/>
          <w:b/>
          <w:bCs/>
          <w:color w:val="auto"/>
          <w:sz w:val="24"/>
          <w:szCs w:val="24"/>
        </w:rPr>
      </w:pPr>
      <w:r w:rsidRPr="00481A1D">
        <w:rPr>
          <w:rFonts w:ascii="Times New Roman" w:hAnsi="Times New Roman" w:cs="Times New Roman"/>
          <w:b/>
          <w:bCs/>
          <w:color w:val="auto"/>
          <w:sz w:val="24"/>
          <w:szCs w:val="24"/>
        </w:rPr>
        <w:t>Siūlom</w:t>
      </w:r>
      <w:r w:rsidR="00D220DC" w:rsidRPr="00481A1D">
        <w:rPr>
          <w:rFonts w:ascii="Times New Roman" w:hAnsi="Times New Roman" w:cs="Times New Roman"/>
          <w:b/>
          <w:bCs/>
          <w:color w:val="auto"/>
          <w:sz w:val="24"/>
          <w:szCs w:val="24"/>
        </w:rPr>
        <w:t>ų</w:t>
      </w:r>
      <w:r w:rsidRPr="00481A1D">
        <w:rPr>
          <w:rFonts w:ascii="Times New Roman" w:hAnsi="Times New Roman" w:cs="Times New Roman"/>
          <w:b/>
          <w:bCs/>
          <w:color w:val="auto"/>
          <w:sz w:val="24"/>
          <w:szCs w:val="24"/>
        </w:rPr>
        <w:t xml:space="preserve"> Investicijų programos pakeitim</w:t>
      </w:r>
      <w:r w:rsidR="00D220DC" w:rsidRPr="00481A1D">
        <w:rPr>
          <w:rFonts w:ascii="Times New Roman" w:hAnsi="Times New Roman" w:cs="Times New Roman"/>
          <w:b/>
          <w:bCs/>
          <w:color w:val="auto"/>
          <w:sz w:val="24"/>
          <w:szCs w:val="24"/>
        </w:rPr>
        <w:t>ų santrauka</w:t>
      </w:r>
    </w:p>
    <w:p w14:paraId="5A1BF3C3" w14:textId="262A0925" w:rsidR="00E467FC" w:rsidRDefault="003C2081" w:rsidP="00B1069B">
      <w:r w:rsidRPr="003C2081">
        <w:t xml:space="preserve">Šiuo dokumentu teikiami siūlymai apima keitimus, susijusius </w:t>
      </w:r>
      <w:r w:rsidRPr="004B3AD8">
        <w:t xml:space="preserve">su </w:t>
      </w:r>
      <w:r w:rsidR="00F26949">
        <w:t xml:space="preserve">aštuoniais </w:t>
      </w:r>
      <w:r w:rsidR="001D42BB" w:rsidRPr="004B3AD8">
        <w:t>2021–2027 m. Europos Sąjungos fondų investicijų programos (toliau – Investicijų programa)</w:t>
      </w:r>
      <w:proofErr w:type="gramStart"/>
      <w:r w:rsidR="001D42BB" w:rsidRPr="004B3AD8">
        <w:t xml:space="preserve"> </w:t>
      </w:r>
      <w:r w:rsidRPr="009C1802">
        <w:t xml:space="preserve"> </w:t>
      </w:r>
      <w:proofErr w:type="gramEnd"/>
      <w:r w:rsidRPr="009C1802">
        <w:t>prioritetais</w:t>
      </w:r>
      <w:r w:rsidRPr="003C2081">
        <w:rPr>
          <w:color w:val="EE0000"/>
        </w:rPr>
        <w:t xml:space="preserve">. </w:t>
      </w:r>
      <w:r w:rsidRPr="003C2081">
        <w:t xml:space="preserve">Pakeitimo pagrindimai dokumente suskirstyti į </w:t>
      </w:r>
      <w:r w:rsidR="00E467FC">
        <w:t>III</w:t>
      </w:r>
      <w:r w:rsidRPr="003C2081">
        <w:t xml:space="preserve"> dalis.</w:t>
      </w:r>
    </w:p>
    <w:p w14:paraId="5F3394F2" w14:textId="2904496F" w:rsidR="003C2081" w:rsidRDefault="00E467FC" w:rsidP="00B1069B">
      <w:pPr>
        <w:rPr>
          <w:color w:val="EE0000"/>
        </w:rPr>
      </w:pPr>
      <w:r w:rsidRPr="00C671FB">
        <w:rPr>
          <w:b/>
          <w:bCs/>
          <w:u w:val="single"/>
        </w:rPr>
        <w:t xml:space="preserve">I </w:t>
      </w:r>
      <w:r w:rsidR="003C2081" w:rsidRPr="00C671FB">
        <w:rPr>
          <w:b/>
          <w:bCs/>
          <w:u w:val="single"/>
        </w:rPr>
        <w:t>dalyje</w:t>
      </w:r>
      <w:r w:rsidR="003C2081" w:rsidRPr="00E467FC">
        <w:rPr>
          <w:b/>
          <w:bCs/>
        </w:rPr>
        <w:t xml:space="preserve"> </w:t>
      </w:r>
      <w:r w:rsidR="003C2081" w:rsidRPr="003C2081">
        <w:t xml:space="preserve">pagrindžiamas </w:t>
      </w:r>
      <w:r w:rsidR="003C2081" w:rsidRPr="00E467FC">
        <w:rPr>
          <w:b/>
          <w:bCs/>
        </w:rPr>
        <w:t>lėšų perkėlimas iš Investicijų programos į Europos Komisijos tiesiogiai valdomą programą „Europos horizontas</w:t>
      </w:r>
      <w:r w:rsidR="009644DB" w:rsidRPr="007423BE">
        <w:rPr>
          <w:bCs/>
        </w:rPr>
        <w:t>“</w:t>
      </w:r>
      <w:r w:rsidR="009644DB">
        <w:rPr>
          <w:bCs/>
        </w:rPr>
        <w:t>, kuriuo</w:t>
      </w:r>
      <w:r w:rsidR="009644DB" w:rsidRPr="00B3248F">
        <w:rPr>
          <w:iCs/>
        </w:rPr>
        <w:t xml:space="preserve"> siekia</w:t>
      </w:r>
      <w:r w:rsidR="009644DB">
        <w:rPr>
          <w:iCs/>
        </w:rPr>
        <w:t>ma</w:t>
      </w:r>
      <w:r w:rsidR="009644DB" w:rsidRPr="00B3248F">
        <w:rPr>
          <w:iCs/>
        </w:rPr>
        <w:t xml:space="preserve"> paskatinti mokslinių tyrimų ir inovacijų srities suinteresuotųjų subjektų kuo aktyvesnį bendradarbiavimą</w:t>
      </w:r>
      <w:r>
        <w:t xml:space="preserve">. </w:t>
      </w:r>
      <w:r w:rsidR="003C2081" w:rsidRPr="00E467FC">
        <w:t xml:space="preserve">Numatomas </w:t>
      </w:r>
      <w:r w:rsidR="00847F52" w:rsidRPr="00E467FC">
        <w:rPr>
          <w:b/>
          <w:bCs/>
        </w:rPr>
        <w:t>3,3</w:t>
      </w:r>
      <w:r w:rsidR="003C2081" w:rsidRPr="00E467FC">
        <w:rPr>
          <w:b/>
          <w:bCs/>
        </w:rPr>
        <w:t xml:space="preserve"> mln. Eur Sostinės regionui</w:t>
      </w:r>
      <w:r w:rsidR="003C2081" w:rsidRPr="00E467FC">
        <w:t xml:space="preserve"> </w:t>
      </w:r>
      <w:r>
        <w:t xml:space="preserve">(toliau – SR) </w:t>
      </w:r>
      <w:r w:rsidR="00847F52" w:rsidRPr="00E467FC">
        <w:t xml:space="preserve">ir </w:t>
      </w:r>
      <w:r w:rsidR="00847F52" w:rsidRPr="00E467FC">
        <w:rPr>
          <w:b/>
          <w:bCs/>
        </w:rPr>
        <w:t xml:space="preserve">1,7 mln. Eur </w:t>
      </w:r>
      <w:r w:rsidRPr="00E467FC">
        <w:rPr>
          <w:b/>
          <w:bCs/>
        </w:rPr>
        <w:t xml:space="preserve">Vidurio ir Vakarų Lietuvos </w:t>
      </w:r>
      <w:r w:rsidR="00847F52" w:rsidRPr="00E467FC">
        <w:rPr>
          <w:b/>
          <w:bCs/>
        </w:rPr>
        <w:t>regionui</w:t>
      </w:r>
      <w:r w:rsidR="00847F52" w:rsidRPr="00E467FC">
        <w:t xml:space="preserve"> </w:t>
      </w:r>
      <w:r>
        <w:t xml:space="preserve">(toliau – </w:t>
      </w:r>
      <w:r w:rsidRPr="00E467FC">
        <w:t>VVL</w:t>
      </w:r>
      <w:r>
        <w:t xml:space="preserve">) </w:t>
      </w:r>
      <w:r w:rsidR="003C2081" w:rsidRPr="00E467FC">
        <w:t>skirtų lėšų perkėlimas iš 1 prioriteto „Pažangesnė Lietuva“ konkretaus uždavinio 1.1. „Plėtoti ir stiprinti mokslinių tyrimų ir inovacinius pajėgumus ir diegti pažangiąsias technologijas“ veiklos 1.1.</w:t>
      </w:r>
      <w:r w:rsidR="00847F52" w:rsidRPr="00E467FC">
        <w:t>3</w:t>
      </w:r>
      <w:r w:rsidR="003C2081" w:rsidRPr="00E467FC">
        <w:t xml:space="preserve"> „</w:t>
      </w:r>
      <w:r w:rsidR="00847F52" w:rsidRPr="00E467FC">
        <w:t>Žinių perdavimo ir komercinimo sistemos stiprinimas</w:t>
      </w:r>
      <w:r w:rsidR="003C2081" w:rsidRPr="00E467FC">
        <w:t>“ ir konkretaus uždavinio 1.4 „Ugdyti pažangiajai specializacijai, pramonės pertvarkai ir verslumui reikalingus įgūdžius“ veiklos 1.4.3 „Mokslo vadybos ir žinių komercinimo gebėjimų mokslo ir studijų institucijose stiprinimas“.</w:t>
      </w:r>
    </w:p>
    <w:p w14:paraId="0127E00E" w14:textId="35AD93BA" w:rsidR="00F90BA2" w:rsidRDefault="00F90BA2" w:rsidP="00F90BA2">
      <w:bookmarkStart w:id="1" w:name="_Hlk213774563"/>
      <w:bookmarkStart w:id="2" w:name="_Hlk212113864"/>
      <w:r w:rsidRPr="00C671FB">
        <w:rPr>
          <w:b/>
          <w:bCs/>
          <w:u w:val="single"/>
        </w:rPr>
        <w:t>II dalyje</w:t>
      </w:r>
      <w:r w:rsidRPr="00F90BA2">
        <w:t xml:space="preserve"> </w:t>
      </w:r>
      <w:r w:rsidR="00F26949">
        <w:t>pa</w:t>
      </w:r>
      <w:r w:rsidRPr="00F90BA2">
        <w:t xml:space="preserve">teikiami </w:t>
      </w:r>
      <w:r w:rsidR="00F26949">
        <w:t xml:space="preserve">siūlomi </w:t>
      </w:r>
      <w:r w:rsidRPr="00F90BA2">
        <w:t>Investicijų programos pakeitimai, būtini užtikrinti efektyvų ir savalaikį Investicijų programos įgyvendinimą,</w:t>
      </w:r>
      <w:r w:rsidR="002636B0">
        <w:t xml:space="preserve"> susiję su</w:t>
      </w:r>
      <w:r w:rsidRPr="00F90BA2">
        <w:t xml:space="preserve"> uždavinių, jų veiklų ir rodiklių tikslinimu</w:t>
      </w:r>
      <w:r w:rsidR="002636B0">
        <w:t>,</w:t>
      </w:r>
      <w:r w:rsidR="00E75D19">
        <w:t xml:space="preserve"> </w:t>
      </w:r>
      <w:r w:rsidRPr="00F90BA2">
        <w:t>lėšų tarp prioritetų ir intervencinių kodų perskirstymu</w:t>
      </w:r>
      <w:r w:rsidR="00E75D19">
        <w:t xml:space="preserve"> bei naujų intervencinių kodų įtraukimu</w:t>
      </w:r>
      <w:r w:rsidRPr="00F90BA2">
        <w:t>.</w:t>
      </w:r>
      <w:r w:rsidR="00AA179C">
        <w:t xml:space="preserve"> Šioje dalyje taip pat pateikiama informacija apie 18 rodiklių tikslinimą, </w:t>
      </w:r>
      <w:r w:rsidR="00AA179C" w:rsidRPr="00AA179C">
        <w:t>kuriuo siekiama pakoreguoti nustatytus rodiklių perviršius.</w:t>
      </w:r>
    </w:p>
    <w:p w14:paraId="6DADD93A" w14:textId="7AD327A5" w:rsidR="00DE7D49" w:rsidRPr="00F90BA2" w:rsidRDefault="00DE7D49" w:rsidP="00F90BA2">
      <w:r w:rsidRPr="00C671FB">
        <w:rPr>
          <w:b/>
          <w:bCs/>
        </w:rPr>
        <w:t>Reaguojant į dėl karo Irane kilusią kuro kainų krizę</w:t>
      </w:r>
      <w:r w:rsidRPr="00DE7D49">
        <w:t xml:space="preserve"> ir jos poveikį ekonomikai, energijos išteklių tiekimui bei iškastinio kuro kainoms, </w:t>
      </w:r>
      <w:r w:rsidRPr="00DE7D49">
        <w:rPr>
          <w:b/>
          <w:bCs/>
        </w:rPr>
        <w:t>siūloma perskirstyti 15 mln. Eur į 2 prioriteto „Žalesnė Lietuva“ veiklas</w:t>
      </w:r>
      <w:r w:rsidRPr="00DE7D49">
        <w:t>, orientuotas į siekį mažinti gyventojų išlaidas energijai, stiprinti energetinį savarankiškumą, mažinti priklausomybę nuo iškastinio kuro ir skatinanti atsinaujinančių energijos išteklių plėtrą.</w:t>
      </w:r>
      <w:r>
        <w:t xml:space="preserve"> </w:t>
      </w:r>
      <w:r w:rsidRPr="00DE7D49">
        <w:t xml:space="preserve">Iš jų 3 mln. Eur būtų skiriama pastatų šilumos punktų modernizavimui (mažajai renovacijai), 3 mln. Eur – iškastinį kurą naudojančių šilumos gamybos įrenginių keitimui į atsinaujinančius energijos išteklius naudojančius sprendimus, 8 mln. Eur – saulės elektrinių ir elektros kaupimo įrenginių diegimui namų ūkiuose ir 1 mln. Eur – privačių elektromobilių įkrovimo prieigų įrengimui namų ūkiuose. </w:t>
      </w:r>
    </w:p>
    <w:p w14:paraId="73A65E75" w14:textId="7F7057B2" w:rsidR="00C41501" w:rsidRPr="00965F2D" w:rsidRDefault="00C41501" w:rsidP="00835EAA">
      <w:r w:rsidRPr="00965F2D">
        <w:rPr>
          <w:b/>
          <w:bCs/>
        </w:rPr>
        <w:t>Teisingos pertvarkos fondo srityje</w:t>
      </w:r>
      <w:r w:rsidRPr="00965F2D">
        <w:t xml:space="preserve">, siekiant efektyviau panaudoti fondo lėšas ir geriau atliepti verslo poreikius pereinant prie klimatui neutralios ekonomikos, siūloma perskirstyti prioriteto lėšas tarp veiklų, papildomai finansuojant didelio darbo vietų kūrimo potencialo investicijas bei energijos vartojimo efektyvumo projektus Kauno, Šiaulių ir Telšių apskrityse. Pakeitimais siekiama užtikrinti savalaikį </w:t>
      </w:r>
      <w:r w:rsidR="00965F2D" w:rsidRPr="00965F2D">
        <w:t xml:space="preserve">bei maksimaliai naudingą </w:t>
      </w:r>
      <w:r w:rsidRPr="00965F2D">
        <w:t xml:space="preserve">Teisingos pertvarkos fondo </w:t>
      </w:r>
      <w:r w:rsidRPr="00965F2D">
        <w:lastRenderedPageBreak/>
        <w:t>investavimą, spartinti įmonių dekarbonizaciją, išsaugoti ir kurti tvarias darbo vietas bei stiprinti labiausiai dėl žaliosios pertvarkos paveiktų regionų ekonominį atsparumą.</w:t>
      </w:r>
    </w:p>
    <w:p w14:paraId="622F2785" w14:textId="0F550CE5" w:rsidR="00FD2005" w:rsidRPr="00965F2D" w:rsidRDefault="00466875" w:rsidP="00FD2005">
      <w:r>
        <w:t xml:space="preserve">Taip pat </w:t>
      </w:r>
      <w:r w:rsidR="00FD2005" w:rsidRPr="00965F2D">
        <w:t xml:space="preserve">tikslinamas </w:t>
      </w:r>
      <w:r w:rsidR="00FD2005" w:rsidRPr="00965F2D">
        <w:rPr>
          <w:b/>
          <w:bCs/>
        </w:rPr>
        <w:t>10 specialus prioritetas „Europos strateginių technologijų platform</w:t>
      </w:r>
      <w:r w:rsidR="00F15426">
        <w:rPr>
          <w:b/>
          <w:bCs/>
        </w:rPr>
        <w:t>a</w:t>
      </w:r>
      <w:r w:rsidR="00FD2005" w:rsidRPr="00965F2D">
        <w:rPr>
          <w:b/>
          <w:bCs/>
        </w:rPr>
        <w:t xml:space="preserve"> (STEP)“, sudarant galimybes finansuoti gynybos </w:t>
      </w:r>
      <w:proofErr w:type="gramStart"/>
      <w:r w:rsidR="00FD2005" w:rsidRPr="00965F2D">
        <w:rPr>
          <w:b/>
          <w:bCs/>
        </w:rPr>
        <w:t>(</w:t>
      </w:r>
      <w:proofErr w:type="gramEnd"/>
      <w:r w:rsidR="00A30872">
        <w:rPr>
          <w:b/>
          <w:bCs/>
        </w:rPr>
        <w:t xml:space="preserve">angl. </w:t>
      </w:r>
      <w:r w:rsidR="00FD2005" w:rsidRPr="00A30872">
        <w:rPr>
          <w:b/>
          <w:bCs/>
          <w:i/>
          <w:iCs/>
        </w:rPr>
        <w:t>„</w:t>
      </w:r>
      <w:proofErr w:type="spellStart"/>
      <w:r w:rsidR="00FD2005" w:rsidRPr="00A30872">
        <w:rPr>
          <w:b/>
          <w:bCs/>
          <w:i/>
          <w:iCs/>
        </w:rPr>
        <w:t>single-use</w:t>
      </w:r>
      <w:r w:rsidR="00A30872">
        <w:rPr>
          <w:b/>
          <w:bCs/>
          <w:i/>
          <w:iCs/>
        </w:rPr>
        <w:t>“</w:t>
      </w:r>
      <w:r w:rsidR="00FD2005" w:rsidRPr="00965F2D">
        <w:rPr>
          <w:b/>
          <w:bCs/>
        </w:rPr>
        <w:t>)</w:t>
      </w:r>
      <w:proofErr w:type="spellEnd"/>
      <w:r w:rsidR="00FD2005" w:rsidRPr="00965F2D">
        <w:rPr>
          <w:b/>
          <w:bCs/>
        </w:rPr>
        <w:t xml:space="preserve"> technologijų gamybos veiklas</w:t>
      </w:r>
      <w:r w:rsidR="00965F2D" w:rsidRPr="00965F2D">
        <w:t xml:space="preserve">. </w:t>
      </w:r>
      <w:r w:rsidR="00FD2005" w:rsidRPr="00965F2D">
        <w:t>Šiuo pakeitimu siekiama geriau išnaudoti STEP priemonės potencialą stiprinant Lietuvos technologinį, pramoninį ir gynybinį atsparumą.</w:t>
      </w:r>
    </w:p>
    <w:p w14:paraId="1898876B" w14:textId="5F0924C1" w:rsidR="00573DB3" w:rsidRDefault="00835EAA" w:rsidP="00573DB3">
      <w:r w:rsidRPr="00931716">
        <w:t xml:space="preserve">Be aukščiau paminėtų keitimų, taip pat atliekami ir kiti </w:t>
      </w:r>
      <w:r w:rsidRPr="00341599">
        <w:t xml:space="preserve">tikslinimai, susiję su </w:t>
      </w:r>
      <w:r w:rsidR="00F26949">
        <w:rPr>
          <w:bCs/>
        </w:rPr>
        <w:t xml:space="preserve">konkrečių uždavinių ir veiklų </w:t>
      </w:r>
      <w:r w:rsidRPr="00931716">
        <w:t>aprašym</w:t>
      </w:r>
      <w:r w:rsidR="00F26949">
        <w:t>ais</w:t>
      </w:r>
      <w:r w:rsidRPr="00931716">
        <w:t>, lėšų bei rodiklių tikslinim</w:t>
      </w:r>
      <w:r w:rsidR="00556FD2" w:rsidRPr="00931716">
        <w:t>ais</w:t>
      </w:r>
      <w:r w:rsidRPr="00931716">
        <w:t xml:space="preserve">. Visais atliekamais pakeitimais siekiama geriau atliepti pasikeitusius investicijų poreikius, užtikrinti didesnį lėšų panaudojimo efektyvumą ir sustiprinti Investicijų programos indėlį į nacionalinių bei Europos Sąjungos politikos tikslų įgyvendinimą. </w:t>
      </w:r>
    </w:p>
    <w:p w14:paraId="4ED8CDE9" w14:textId="25E93EE6" w:rsidR="00835EAA" w:rsidRPr="00931716" w:rsidRDefault="00573DB3" w:rsidP="00573DB3">
      <w:r w:rsidRPr="00CF4D92">
        <w:t xml:space="preserve">Svarbu paminėti, kad </w:t>
      </w:r>
      <w:r w:rsidRPr="00CF4D92">
        <w:rPr>
          <w:b/>
          <w:bCs/>
        </w:rPr>
        <w:t>Investicijų programa</w:t>
      </w:r>
      <w:r w:rsidRPr="00CF4D92">
        <w:t xml:space="preserve"> po siūlomų pakeitimų </w:t>
      </w:r>
      <w:r w:rsidRPr="00CF4D92">
        <w:rPr>
          <w:b/>
          <w:bCs/>
        </w:rPr>
        <w:t>išlaiko reikšmingą indėlį į klimato kaitos tikslų įgyvendinimą</w:t>
      </w:r>
      <w:r w:rsidRPr="00CF4D92">
        <w:t>. Nors Europos regioninės plėtros fondo lėšų dalis, prisidedanti prie klimato kaitos tikslų, sudaro 2</w:t>
      </w:r>
      <w:r w:rsidR="009A1DB8">
        <w:t>6</w:t>
      </w:r>
      <w:r w:rsidRPr="00CF4D92">
        <w:t>,</w:t>
      </w:r>
      <w:r w:rsidR="009A1DB8">
        <w:t>68</w:t>
      </w:r>
      <w:r w:rsidRPr="00CF4D92">
        <w:t xml:space="preserve"> proc. ir yra mažesnė už nustatytą 30 proc. orientyrą, šį skirtumą kompensuoja Sanglaudos fondo investicijos, kurių klimato kaitai skirta dalis siekia 54,14 proc. ir gerokai viršija nustatytą 37 proc. tikslą.</w:t>
      </w:r>
    </w:p>
    <w:p w14:paraId="52CACB55" w14:textId="65948672" w:rsidR="00B532A8" w:rsidRDefault="000A5844" w:rsidP="00D266D3">
      <w:pPr>
        <w:spacing w:after="240"/>
      </w:pPr>
      <w:r w:rsidRPr="00C671FB">
        <w:rPr>
          <w:b/>
          <w:bCs/>
          <w:u w:val="single"/>
        </w:rPr>
        <w:t>II</w:t>
      </w:r>
      <w:r w:rsidR="003C2081" w:rsidRPr="00C671FB">
        <w:rPr>
          <w:b/>
          <w:bCs/>
          <w:u w:val="single"/>
        </w:rPr>
        <w:t>I</w:t>
      </w:r>
      <w:r w:rsidRPr="00C671FB">
        <w:rPr>
          <w:b/>
          <w:bCs/>
          <w:u w:val="single"/>
        </w:rPr>
        <w:t xml:space="preserve"> dalyje</w:t>
      </w:r>
      <w:bookmarkEnd w:id="1"/>
      <w:bookmarkEnd w:id="2"/>
      <w:r w:rsidR="002F457F" w:rsidRPr="00F90BA2">
        <w:rPr>
          <w:szCs w:val="24"/>
        </w:rPr>
        <w:t xml:space="preserve"> </w:t>
      </w:r>
      <w:r w:rsidR="002F457F" w:rsidRPr="00F90BA2">
        <w:t>teikiami siūlymai dėl naujai tvirtinamų ir atnaujinamų supaprastintai apmokamų išlaidų dydžių bei su išlaidomis nesiejamo projekto finansavimo schemos, kuriais siekiama toliau plėtoti supaprastinto finansavimo taikymą, mažinti administracinę naštą bei užtikrinti veiksmingesnį Investicijų programos įgyvendinimą.</w:t>
      </w:r>
    </w:p>
    <w:p w14:paraId="33E6C067" w14:textId="77777777" w:rsidR="007758FA" w:rsidRDefault="007758FA" w:rsidP="007758FA">
      <w:pPr>
        <w:rPr>
          <w:b/>
          <w:bCs/>
        </w:rPr>
      </w:pPr>
    </w:p>
    <w:p w14:paraId="4CAF02A8" w14:textId="77777777" w:rsidR="00755EF9" w:rsidRDefault="00755EF9" w:rsidP="007758FA">
      <w:pPr>
        <w:rPr>
          <w:b/>
          <w:bCs/>
        </w:rPr>
      </w:pPr>
    </w:p>
    <w:p w14:paraId="28C72317" w14:textId="3D32CA53" w:rsidR="00B771E7" w:rsidRDefault="00B771E7" w:rsidP="00B771E7">
      <w:pPr>
        <w:keepNext/>
        <w:keepLines/>
        <w:jc w:val="center"/>
        <w:outlineLvl w:val="0"/>
        <w:rPr>
          <w:b/>
          <w:bCs/>
        </w:rPr>
      </w:pPr>
      <w:r w:rsidRPr="00B771E7">
        <w:rPr>
          <w:b/>
          <w:bCs/>
        </w:rPr>
        <w:t>PAKEITIMO PAGRINDIMAS</w:t>
      </w:r>
    </w:p>
    <w:p w14:paraId="1D6A0FE7" w14:textId="77777777" w:rsidR="00562CC7" w:rsidRDefault="00562CC7" w:rsidP="00562CC7"/>
    <w:p w14:paraId="7CE43640" w14:textId="1EC23823" w:rsidR="00D07CA3" w:rsidRDefault="00D07CA3" w:rsidP="00D07CA3">
      <w:pPr>
        <w:keepNext/>
        <w:keepLines/>
        <w:jc w:val="center"/>
        <w:outlineLvl w:val="0"/>
        <w:rPr>
          <w:b/>
          <w:bCs/>
        </w:rPr>
      </w:pPr>
      <w:r>
        <w:rPr>
          <w:b/>
          <w:bCs/>
        </w:rPr>
        <w:t xml:space="preserve">I </w:t>
      </w:r>
      <w:r w:rsidRPr="00D07CA3">
        <w:rPr>
          <w:b/>
          <w:bCs/>
        </w:rPr>
        <w:t>DALIS. LĖŠŲ PERKĖLIMAS IŠ INVESTICIJŲ PROGRAMOS Į „EUROPOS HORIZONTAS“ PROGRAMĄ</w:t>
      </w:r>
    </w:p>
    <w:p w14:paraId="1B0F414F" w14:textId="77777777" w:rsidR="00562CC7" w:rsidRPr="00D07CA3" w:rsidRDefault="00562CC7" w:rsidP="00562CC7"/>
    <w:p w14:paraId="7566D0CE" w14:textId="04657124" w:rsidR="008E719F" w:rsidRDefault="00D07CA3" w:rsidP="008E719F">
      <w:pPr>
        <w:keepNext/>
        <w:keepLines/>
        <w:spacing w:after="240"/>
        <w:jc w:val="center"/>
        <w:outlineLvl w:val="0"/>
        <w:rPr>
          <w:b/>
          <w:bCs/>
        </w:rPr>
      </w:pPr>
      <w:r w:rsidRPr="00D07CA3">
        <w:rPr>
          <w:b/>
          <w:bCs/>
        </w:rPr>
        <w:t>1 PRIORITETAS. PAŽANGESNĖ LIETUVA</w:t>
      </w:r>
    </w:p>
    <w:p w14:paraId="7AFE45EB" w14:textId="65CE2A88" w:rsidR="008E719F" w:rsidRDefault="008E719F" w:rsidP="008E719F">
      <w:pPr>
        <w:keepNext/>
        <w:keepLines/>
        <w:spacing w:before="40" w:after="240"/>
        <w:ind w:firstLine="0"/>
        <w:outlineLvl w:val="1"/>
        <w:rPr>
          <w:b/>
          <w:bCs/>
        </w:rPr>
      </w:pPr>
      <w:r w:rsidRPr="001F3755">
        <w:rPr>
          <w:b/>
          <w:bCs/>
        </w:rPr>
        <w:t xml:space="preserve">Konkretus uždavinys – </w:t>
      </w:r>
      <w:r>
        <w:rPr>
          <w:b/>
          <w:bCs/>
        </w:rPr>
        <w:t xml:space="preserve">1.1 </w:t>
      </w:r>
      <w:r w:rsidRPr="00D82954">
        <w:rPr>
          <w:b/>
          <w:bCs/>
        </w:rPr>
        <w:t>Plėtoti ir stiprinti mokslinių tyrimų ir inovacinius pajėgumus ir diegti pažangiąsias technologijas</w:t>
      </w:r>
    </w:p>
    <w:p w14:paraId="62BBB8D0" w14:textId="7C801F7D" w:rsidR="008E719F" w:rsidRPr="008E719F" w:rsidRDefault="008E719F" w:rsidP="008E719F">
      <w:pPr>
        <w:keepNext/>
        <w:keepLines/>
        <w:spacing w:before="40" w:after="240"/>
        <w:ind w:firstLine="0"/>
        <w:outlineLvl w:val="1"/>
        <w:rPr>
          <w:b/>
          <w:bCs/>
        </w:rPr>
      </w:pPr>
      <w:r w:rsidRPr="001F3755">
        <w:rPr>
          <w:b/>
          <w:bCs/>
        </w:rPr>
        <w:t xml:space="preserve">Konkretus uždavinys – </w:t>
      </w:r>
      <w:r>
        <w:rPr>
          <w:b/>
          <w:bCs/>
        </w:rPr>
        <w:t xml:space="preserve">1.4 </w:t>
      </w:r>
      <w:r w:rsidRPr="008E719F">
        <w:rPr>
          <w:b/>
          <w:bCs/>
          <w:iCs/>
        </w:rPr>
        <w:t>Ugdyti pažangiajai specializacijai, pramonės pereinamajam laikotarpiui ir verslumui reikalingus įgūdžius</w:t>
      </w:r>
    </w:p>
    <w:p w14:paraId="371C9F6E" w14:textId="6B140B31" w:rsidR="00A90398" w:rsidRDefault="00A90398" w:rsidP="00A90398">
      <w:pPr>
        <w:widowControl w:val="0"/>
        <w:tabs>
          <w:tab w:val="left" w:pos="567"/>
        </w:tabs>
        <w:spacing w:before="240"/>
        <w:ind w:firstLine="0"/>
        <w:textAlignment w:val="baseline"/>
        <w:rPr>
          <w:i/>
        </w:rPr>
      </w:pPr>
      <w:r>
        <w:rPr>
          <w:i/>
        </w:rPr>
        <w:t>1. Siūlomo pakeitimo priežastys ir svarba.</w:t>
      </w:r>
    </w:p>
    <w:p w14:paraId="5ABA18E7" w14:textId="1F616755" w:rsidR="00B62C30" w:rsidRPr="00B3248F" w:rsidRDefault="003A03BC" w:rsidP="001C5FB5">
      <w:pPr>
        <w:widowControl w:val="0"/>
        <w:shd w:val="clear" w:color="auto" w:fill="FFFFFF" w:themeFill="background1"/>
        <w:tabs>
          <w:tab w:val="left" w:pos="567"/>
        </w:tabs>
        <w:spacing w:line="276" w:lineRule="auto"/>
        <w:textAlignment w:val="baseline"/>
        <w:rPr>
          <w:iCs/>
        </w:rPr>
      </w:pPr>
      <w:r w:rsidRPr="00B3248F">
        <w:rPr>
          <w:iCs/>
        </w:rPr>
        <w:t xml:space="preserve">Lietuva, atsižvelgdama į </w:t>
      </w:r>
      <w:r w:rsidR="00FF2F8C" w:rsidRPr="00B3248F">
        <w:rPr>
          <w:iCs/>
        </w:rPr>
        <w:t>Europos Audito Rūmų</w:t>
      </w:r>
      <w:r w:rsidRPr="00B3248F">
        <w:rPr>
          <w:iCs/>
        </w:rPr>
        <w:t xml:space="preserve"> specialiąją ataskaitą</w:t>
      </w:r>
      <w:r w:rsidRPr="00B3248F">
        <w:rPr>
          <w:iCs/>
          <w:vertAlign w:val="superscript"/>
        </w:rPr>
        <w:footnoteReference w:id="1"/>
      </w:r>
      <w:r w:rsidRPr="00B3248F">
        <w:rPr>
          <w:iCs/>
        </w:rPr>
        <w:t>, EK pranešimą</w:t>
      </w:r>
      <w:r w:rsidRPr="00B3248F">
        <w:rPr>
          <w:iCs/>
          <w:vertAlign w:val="superscript"/>
        </w:rPr>
        <w:footnoteReference w:id="2"/>
      </w:r>
      <w:r w:rsidRPr="00B3248F">
        <w:rPr>
          <w:iCs/>
        </w:rPr>
        <w:t xml:space="preserve"> kuriuose </w:t>
      </w:r>
      <w:r w:rsidR="00F15426">
        <w:rPr>
          <w:iCs/>
        </w:rPr>
        <w:t>v</w:t>
      </w:r>
      <w:r w:rsidRPr="00B3248F">
        <w:rPr>
          <w:iCs/>
        </w:rPr>
        <w:t xml:space="preserve">alstybės narės raginamos aktyviau išnaudoti sinergijos galimybes tarp ES fondų investicijų programų bei </w:t>
      </w:r>
      <w:r w:rsidR="00F15426">
        <w:rPr>
          <w:iCs/>
        </w:rPr>
        <w:t>p</w:t>
      </w:r>
      <w:r w:rsidRPr="00B3248F">
        <w:rPr>
          <w:iCs/>
        </w:rPr>
        <w:t>rogramos „Europos horizontas“, siekia paskatinti mokslinių tyrimų ir inovacijų srities suinteresuotųjų subjektų kuo aktyvesnį bendradarbiavimą tarptautiniu lygiu, pasinaudodama BNR</w:t>
      </w:r>
      <w:r w:rsidRPr="00B3248F">
        <w:rPr>
          <w:iCs/>
          <w:vertAlign w:val="superscript"/>
        </w:rPr>
        <w:footnoteReference w:id="3"/>
      </w:r>
      <w:r w:rsidRPr="00B3248F">
        <w:rPr>
          <w:iCs/>
        </w:rPr>
        <w:t xml:space="preserve"> 24 str. 1 d. bei 26 str. 1 d. nustatytomis galimybėmis, siūlo perkelti </w:t>
      </w:r>
      <w:r w:rsidRPr="00B3248F">
        <w:rPr>
          <w:b/>
          <w:bCs/>
          <w:iCs/>
        </w:rPr>
        <w:t xml:space="preserve">5 mln. </w:t>
      </w:r>
      <w:r w:rsidRPr="00B3248F">
        <w:rPr>
          <w:b/>
          <w:bCs/>
          <w:iCs/>
        </w:rPr>
        <w:lastRenderedPageBreak/>
        <w:t>E</w:t>
      </w:r>
      <w:r w:rsidR="00A247EC">
        <w:rPr>
          <w:b/>
          <w:bCs/>
          <w:iCs/>
        </w:rPr>
        <w:t>ur</w:t>
      </w:r>
      <w:r w:rsidRPr="00B3248F">
        <w:rPr>
          <w:b/>
          <w:bCs/>
          <w:iCs/>
        </w:rPr>
        <w:t xml:space="preserve"> Europos regioninės plėtros fondo (toliau – ERPF) lėšų į tiesiogiai valdomą </w:t>
      </w:r>
      <w:r w:rsidR="00136BED">
        <w:rPr>
          <w:b/>
          <w:bCs/>
        </w:rPr>
        <w:t xml:space="preserve">ES bendrąją mokslinių tyrimų ir inovacijų </w:t>
      </w:r>
      <w:r w:rsidRPr="00B3248F">
        <w:rPr>
          <w:b/>
          <w:bCs/>
          <w:iCs/>
        </w:rPr>
        <w:t xml:space="preserve">„Europos horizontas“ programą (toliau – EH). </w:t>
      </w:r>
      <w:r w:rsidRPr="00B3248F">
        <w:rPr>
          <w:iCs/>
        </w:rPr>
        <w:t xml:space="preserve">Lėšas iš Investicijų programos 1 prioriteto siūloma perkelti tokia proporcija: </w:t>
      </w:r>
      <w:r w:rsidRPr="00B3248F">
        <w:rPr>
          <w:b/>
          <w:bCs/>
          <w:iCs/>
        </w:rPr>
        <w:t>3,</w:t>
      </w:r>
      <w:r>
        <w:rPr>
          <w:b/>
          <w:bCs/>
          <w:iCs/>
        </w:rPr>
        <w:t>2</w:t>
      </w:r>
      <w:r w:rsidRPr="00B3248F">
        <w:rPr>
          <w:b/>
          <w:bCs/>
          <w:iCs/>
        </w:rPr>
        <w:t xml:space="preserve"> mln. E</w:t>
      </w:r>
      <w:r w:rsidR="00A247EC">
        <w:rPr>
          <w:b/>
          <w:bCs/>
          <w:iCs/>
        </w:rPr>
        <w:t>ur</w:t>
      </w:r>
      <w:r w:rsidRPr="00B3248F">
        <w:rPr>
          <w:iCs/>
        </w:rPr>
        <w:t xml:space="preserve"> iš 1.1 konkretaus uždavinio „Plėtoti ir stiprinti mokslinių tyrimų ir inovacinius pajėgumus ir diegti pažangiąsias technologijas“ </w:t>
      </w:r>
      <w:r w:rsidR="00814BBE">
        <w:rPr>
          <w:iCs/>
        </w:rPr>
        <w:t xml:space="preserve">1.1.3 </w:t>
      </w:r>
      <w:r w:rsidRPr="00B3248F">
        <w:rPr>
          <w:iCs/>
        </w:rPr>
        <w:t xml:space="preserve">veiklos „Žinių perdavimo ir komercinimo sistemos stiprinimas“ numatytų lėšų ir </w:t>
      </w:r>
      <w:r w:rsidRPr="00B3248F">
        <w:rPr>
          <w:b/>
          <w:bCs/>
          <w:iCs/>
        </w:rPr>
        <w:t>1,</w:t>
      </w:r>
      <w:r>
        <w:rPr>
          <w:b/>
          <w:bCs/>
          <w:iCs/>
        </w:rPr>
        <w:t>8</w:t>
      </w:r>
      <w:r w:rsidRPr="00B3248F">
        <w:rPr>
          <w:b/>
          <w:bCs/>
          <w:iCs/>
        </w:rPr>
        <w:t xml:space="preserve"> mln. E</w:t>
      </w:r>
      <w:r w:rsidR="00A247EC">
        <w:rPr>
          <w:b/>
          <w:bCs/>
          <w:iCs/>
        </w:rPr>
        <w:t>ur</w:t>
      </w:r>
      <w:r w:rsidRPr="00B3248F">
        <w:rPr>
          <w:iCs/>
        </w:rPr>
        <w:t xml:space="preserve"> iš 1.4 konkretaus uždavinio „Ugdyti pažangiajai specializacijai, pramonės pereinamajam laikotarpiui ir verslumui reikalingus įgūdžius“ </w:t>
      </w:r>
      <w:r w:rsidR="00814BBE">
        <w:rPr>
          <w:iCs/>
        </w:rPr>
        <w:t xml:space="preserve">1.4.3 </w:t>
      </w:r>
      <w:r w:rsidRPr="00B3248F">
        <w:rPr>
          <w:iCs/>
        </w:rPr>
        <w:t>veiklos „Mokslo vadybos ir žinių komercinimo gebėjimų mokslo ir studijų institucijose stiprinimas“ numatytų lėšų.</w:t>
      </w:r>
      <w:r>
        <w:rPr>
          <w:iCs/>
        </w:rPr>
        <w:t xml:space="preserve"> Pažymėtina, kad pagal </w:t>
      </w:r>
      <w:r w:rsidRPr="00AE01B9">
        <w:rPr>
          <w:iCs/>
        </w:rPr>
        <w:t xml:space="preserve">minėtas veiklas jau yra įgyvendinami projektai, </w:t>
      </w:r>
      <w:r>
        <w:rPr>
          <w:iCs/>
        </w:rPr>
        <w:t xml:space="preserve">o </w:t>
      </w:r>
      <w:r w:rsidRPr="00AE01B9">
        <w:rPr>
          <w:iCs/>
        </w:rPr>
        <w:t xml:space="preserve">taip pat įvertinus likusį </w:t>
      </w:r>
      <w:r>
        <w:rPr>
          <w:iCs/>
        </w:rPr>
        <w:t>lėšų</w:t>
      </w:r>
      <w:r w:rsidRPr="00AE01B9">
        <w:rPr>
          <w:iCs/>
        </w:rPr>
        <w:t xml:space="preserve"> poreikį iki </w:t>
      </w:r>
      <w:r>
        <w:rPr>
          <w:iCs/>
        </w:rPr>
        <w:t xml:space="preserve">finansavimo </w:t>
      </w:r>
      <w:r w:rsidRPr="00AE01B9">
        <w:rPr>
          <w:iCs/>
        </w:rPr>
        <w:t>laikotarpio pabaigos, tikėt</w:t>
      </w:r>
      <w:r>
        <w:rPr>
          <w:iCs/>
        </w:rPr>
        <w:t>inas</w:t>
      </w:r>
      <w:r w:rsidRPr="00AE01B9">
        <w:rPr>
          <w:iCs/>
        </w:rPr>
        <w:t xml:space="preserve"> didesni</w:t>
      </w:r>
      <w:r>
        <w:rPr>
          <w:iCs/>
        </w:rPr>
        <w:t>s</w:t>
      </w:r>
      <w:r w:rsidRPr="00AE01B9">
        <w:rPr>
          <w:iCs/>
        </w:rPr>
        <w:t xml:space="preserve"> efektyvum</w:t>
      </w:r>
      <w:r>
        <w:rPr>
          <w:iCs/>
        </w:rPr>
        <w:t xml:space="preserve">as </w:t>
      </w:r>
      <w:r w:rsidRPr="00897917">
        <w:rPr>
          <w:iCs/>
        </w:rPr>
        <w:t>b</w:t>
      </w:r>
      <w:r>
        <w:rPr>
          <w:iCs/>
        </w:rPr>
        <w:t>ūtų</w:t>
      </w:r>
      <w:r w:rsidRPr="00897917">
        <w:rPr>
          <w:iCs/>
        </w:rPr>
        <w:t xml:space="preserve"> pasiektas perkėlus</w:t>
      </w:r>
      <w:r>
        <w:rPr>
          <w:iCs/>
        </w:rPr>
        <w:t xml:space="preserve"> lėšas</w:t>
      </w:r>
      <w:r w:rsidRPr="00897917">
        <w:rPr>
          <w:iCs/>
        </w:rPr>
        <w:t xml:space="preserve"> </w:t>
      </w:r>
      <w:r w:rsidR="00F15426">
        <w:rPr>
          <w:iCs/>
        </w:rPr>
        <w:t xml:space="preserve"> į EH</w:t>
      </w:r>
      <w:r w:rsidRPr="00AE01B9">
        <w:rPr>
          <w:iCs/>
        </w:rPr>
        <w:t>.</w:t>
      </w:r>
      <w:r w:rsidR="00B62C30">
        <w:rPr>
          <w:iCs/>
        </w:rPr>
        <w:t xml:space="preserve"> Perkeliamų lėšų paskirstymo tvarką EH programoje Vadovaujanti institucija derina su Europos Komisija atskira tvarka</w:t>
      </w:r>
      <w:r w:rsidR="001C5FB5">
        <w:rPr>
          <w:iCs/>
        </w:rPr>
        <w:t xml:space="preserve"> (</w:t>
      </w:r>
      <w:r w:rsidR="00136BED">
        <w:rPr>
          <w:iCs/>
        </w:rPr>
        <w:t>nurodomi</w:t>
      </w:r>
      <w:r w:rsidR="001C5FB5">
        <w:rPr>
          <w:iCs/>
        </w:rPr>
        <w:t xml:space="preserve"> EH </w:t>
      </w:r>
      <w:r w:rsidR="008E2804">
        <w:rPr>
          <w:iCs/>
        </w:rPr>
        <w:t>ramsči</w:t>
      </w:r>
      <w:r w:rsidR="00136BED">
        <w:rPr>
          <w:iCs/>
        </w:rPr>
        <w:t xml:space="preserve">ai, </w:t>
      </w:r>
      <w:r w:rsidR="001C5FB5">
        <w:rPr>
          <w:iCs/>
        </w:rPr>
        <w:t>prioritetines program</w:t>
      </w:r>
      <w:r w:rsidR="00136BED">
        <w:rPr>
          <w:iCs/>
        </w:rPr>
        <w:t xml:space="preserve">os bei veiklos </w:t>
      </w:r>
      <w:r w:rsidR="001C5FB5">
        <w:rPr>
          <w:iCs/>
        </w:rPr>
        <w:t>perkeltų lėšų panaudojimui)</w:t>
      </w:r>
      <w:r w:rsidR="00B62C30">
        <w:rPr>
          <w:iCs/>
        </w:rPr>
        <w:t xml:space="preserve">. </w:t>
      </w:r>
      <w:r w:rsidR="001C5FB5">
        <w:rPr>
          <w:iCs/>
        </w:rPr>
        <w:t>Atsižvelgiant į tai, jog 2027-ieji metai yra paskutiniai dabartiniame EH programavimo laikotarpyje</w:t>
      </w:r>
      <w:r w:rsidR="00136BED">
        <w:rPr>
          <w:iCs/>
        </w:rPr>
        <w:t xml:space="preserve"> ir siekiant užtikrinti pil</w:t>
      </w:r>
      <w:r w:rsidR="000962BD">
        <w:rPr>
          <w:iCs/>
        </w:rPr>
        <w:t>n</w:t>
      </w:r>
      <w:r w:rsidR="00136BED">
        <w:rPr>
          <w:iCs/>
        </w:rPr>
        <w:t>ą perkeltų lėšų panaudojimą</w:t>
      </w:r>
      <w:r w:rsidR="001C5FB5">
        <w:rPr>
          <w:iCs/>
        </w:rPr>
        <w:t>,</w:t>
      </w:r>
      <w:r w:rsidR="001C5FB5" w:rsidRPr="001C5FB5">
        <w:rPr>
          <w:iCs/>
        </w:rPr>
        <w:t xml:space="preserve"> </w:t>
      </w:r>
      <w:r w:rsidR="001C5FB5">
        <w:rPr>
          <w:iCs/>
        </w:rPr>
        <w:t>Lietuvos numatyti perkeltų lėšų panaudojim</w:t>
      </w:r>
      <w:r w:rsidR="00136BED">
        <w:rPr>
          <w:iCs/>
        </w:rPr>
        <w:t>o prioritetai</w:t>
      </w:r>
      <w:r w:rsidR="001C5FB5">
        <w:rPr>
          <w:iCs/>
        </w:rPr>
        <w:t xml:space="preserve"> EH </w:t>
      </w:r>
      <w:r w:rsidR="00136BED">
        <w:rPr>
          <w:iCs/>
        </w:rPr>
        <w:t>kvietimuose</w:t>
      </w:r>
      <w:r w:rsidR="001C5FB5">
        <w:rPr>
          <w:iCs/>
        </w:rPr>
        <w:t xml:space="preserve"> gali būti peržiūrimi </w:t>
      </w:r>
      <w:r w:rsidR="00136BED">
        <w:rPr>
          <w:iCs/>
        </w:rPr>
        <w:t xml:space="preserve">ir patikslinami </w:t>
      </w:r>
      <w:r w:rsidR="001C5FB5">
        <w:rPr>
          <w:iCs/>
        </w:rPr>
        <w:t xml:space="preserve">priklausomai nuo </w:t>
      </w:r>
      <w:r w:rsidR="00136BED">
        <w:rPr>
          <w:iCs/>
        </w:rPr>
        <w:t xml:space="preserve">Lietuvos pareiškėjų vertinimo </w:t>
      </w:r>
      <w:r w:rsidR="001C5FB5">
        <w:rPr>
          <w:iCs/>
        </w:rPr>
        <w:t>rezultatų</w:t>
      </w:r>
      <w:r w:rsidR="00136BED">
        <w:rPr>
          <w:iCs/>
        </w:rPr>
        <w:t xml:space="preserve"> atskiruose EH kvietimuose.</w:t>
      </w:r>
    </w:p>
    <w:p w14:paraId="0A9B773B" w14:textId="318CED9F" w:rsidR="003A03BC" w:rsidRDefault="003A03BC" w:rsidP="005C061F">
      <w:pPr>
        <w:shd w:val="clear" w:color="auto" w:fill="FFFFFF" w:themeFill="background1"/>
        <w:spacing w:line="276" w:lineRule="auto"/>
        <w:rPr>
          <w:rFonts w:eastAsiaTheme="minorHAnsi" w:cstheme="minorBidi"/>
          <w:iCs/>
          <w:szCs w:val="22"/>
        </w:rPr>
      </w:pPr>
      <w:r w:rsidRPr="00B3248F">
        <w:rPr>
          <w:rFonts w:eastAsiaTheme="minorHAnsi" w:cstheme="minorBidi"/>
          <w:iCs/>
          <w:szCs w:val="22"/>
        </w:rPr>
        <w:t>Į EH perkeltų ERPF lėšų panaudojimo 2024–2025 m. rezultatų analizė, taip pat didėjantis Lietuvos dalyvių teikiamų paraiškų skaičius pagal EH I („Pažangus mokslas“) veiklos sri</w:t>
      </w:r>
      <w:r>
        <w:rPr>
          <w:rFonts w:eastAsiaTheme="minorHAnsi" w:cstheme="minorBidi"/>
          <w:iCs/>
          <w:szCs w:val="22"/>
        </w:rPr>
        <w:t>ties</w:t>
      </w:r>
      <w:r w:rsidRPr="00B3248F">
        <w:rPr>
          <w:rFonts w:eastAsiaTheme="minorHAnsi" w:cstheme="minorBidi"/>
          <w:iCs/>
          <w:szCs w:val="22"/>
        </w:rPr>
        <w:t xml:space="preserve"> kvietimus leidžia pagrįstai teigti, kad 2023 m. ir 2025 m. įgyvendinti ERPF lėšų perkėlimai į EH buvo tikslingi ir pasiteisino. </w:t>
      </w:r>
      <w:r>
        <w:rPr>
          <w:rFonts w:eastAsiaTheme="minorHAnsi" w:cstheme="minorBidi"/>
          <w:iCs/>
          <w:szCs w:val="22"/>
        </w:rPr>
        <w:t xml:space="preserve">Pavyzdžiui, 2025 m. bendras visų </w:t>
      </w:r>
      <w:proofErr w:type="spellStart"/>
      <w:r w:rsidRPr="00B3248F">
        <w:rPr>
          <w:rFonts w:eastAsiaTheme="minorHAnsi" w:cstheme="minorBidi"/>
          <w:iCs/>
          <w:szCs w:val="22"/>
        </w:rPr>
        <w:t>Marie</w:t>
      </w:r>
      <w:proofErr w:type="spellEnd"/>
      <w:r w:rsidRPr="00B3248F">
        <w:rPr>
          <w:rFonts w:eastAsiaTheme="minorHAnsi" w:cstheme="minorBidi"/>
          <w:iCs/>
          <w:szCs w:val="22"/>
        </w:rPr>
        <w:t xml:space="preserve"> </w:t>
      </w:r>
      <w:proofErr w:type="spellStart"/>
      <w:r w:rsidRPr="00B3248F">
        <w:rPr>
          <w:rFonts w:eastAsiaTheme="minorHAnsi" w:cstheme="minorBidi"/>
          <w:iCs/>
          <w:szCs w:val="22"/>
        </w:rPr>
        <w:t>Skłodowska-Curie</w:t>
      </w:r>
      <w:proofErr w:type="spellEnd"/>
      <w:r w:rsidRPr="00B3248F">
        <w:rPr>
          <w:rFonts w:eastAsiaTheme="minorHAnsi" w:cstheme="minorBidi"/>
          <w:iCs/>
          <w:szCs w:val="22"/>
        </w:rPr>
        <w:t xml:space="preserve"> (toliau – MSCA) </w:t>
      </w:r>
      <w:proofErr w:type="spellStart"/>
      <w:r w:rsidRPr="00B3248F">
        <w:rPr>
          <w:rFonts w:eastAsiaTheme="minorHAnsi" w:cstheme="minorBidi"/>
          <w:iCs/>
          <w:szCs w:val="22"/>
        </w:rPr>
        <w:t>podoktorantūros</w:t>
      </w:r>
      <w:proofErr w:type="spellEnd"/>
      <w:r w:rsidRPr="00B3248F">
        <w:rPr>
          <w:rFonts w:eastAsiaTheme="minorHAnsi" w:cstheme="minorBidi"/>
          <w:iCs/>
          <w:szCs w:val="22"/>
        </w:rPr>
        <w:t xml:space="preserve"> stipendij</w:t>
      </w:r>
      <w:r>
        <w:rPr>
          <w:rFonts w:eastAsiaTheme="minorHAnsi" w:cstheme="minorBidi"/>
          <w:iCs/>
          <w:szCs w:val="22"/>
        </w:rPr>
        <w:t xml:space="preserve">ų paraiškų skaičius išaugo 29 %, o Lietuvos atveju – 47%. 2026 m. bendras Europos mokslo tarybos Pradedančiųjų tyrėjų paraiškų skaičius išaugo 22%, o Lietuvos atveju – 80%. </w:t>
      </w:r>
      <w:r w:rsidRPr="00B3248F">
        <w:rPr>
          <w:rFonts w:eastAsiaTheme="minorHAnsi" w:cstheme="minorBidi"/>
          <w:iCs/>
          <w:szCs w:val="22"/>
        </w:rPr>
        <w:t xml:space="preserve">Perkeltos ERPF lėšos jau leido finansuoti aukščiausio lygio Lietuvos pareiškėjų projektus: 1 Europos mokslinių tyrimų tarybos (toliau – ERC) dotaciją, 2 MSCA </w:t>
      </w:r>
      <w:proofErr w:type="spellStart"/>
      <w:r w:rsidRPr="00B3248F">
        <w:rPr>
          <w:rFonts w:eastAsiaTheme="minorHAnsi" w:cstheme="minorBidi"/>
          <w:iCs/>
          <w:szCs w:val="22"/>
        </w:rPr>
        <w:t>podoktorantūros</w:t>
      </w:r>
      <w:proofErr w:type="spellEnd"/>
      <w:r w:rsidRPr="00B3248F">
        <w:rPr>
          <w:rFonts w:eastAsiaTheme="minorHAnsi" w:cstheme="minorBidi"/>
          <w:iCs/>
          <w:szCs w:val="22"/>
        </w:rPr>
        <w:t xml:space="preserve"> stipendijas (2026 m. numatoma finansuoti dar bent 18), 16 Europos mokslinių tyrimų erdvės stipendijų bei 5 Europos inovacijų tarybos (toliau – EIC) Akseleratoriaus dotacijas. </w:t>
      </w:r>
      <w:r>
        <w:rPr>
          <w:rFonts w:eastAsiaTheme="minorHAnsi" w:cstheme="minorBidi"/>
          <w:iCs/>
          <w:szCs w:val="22"/>
        </w:rPr>
        <w:t xml:space="preserve">Pažymėtina, kad perkeltos lėšos leido žymiai padidinti bendrą Lietuvos dalyvių sėkmės rodiklį šiuose kvietimuose – nuo 9% iki 32,5%. </w:t>
      </w:r>
      <w:r w:rsidRPr="00B3248F">
        <w:rPr>
          <w:rFonts w:eastAsiaTheme="minorHAnsi" w:cstheme="minorBidi"/>
          <w:iCs/>
          <w:szCs w:val="22"/>
        </w:rPr>
        <w:t xml:space="preserve">Vis dėlto prognozuojama, kad dalis aukštos kokybės paraiškų (26 Europos mokslinių tyrimų erdvės stipendijos) liks nefinansuotos dėl </w:t>
      </w:r>
      <w:r w:rsidR="00136BED">
        <w:rPr>
          <w:rFonts w:eastAsiaTheme="minorHAnsi" w:cstheme="minorBidi"/>
          <w:iCs/>
          <w:szCs w:val="22"/>
        </w:rPr>
        <w:t xml:space="preserve">perkeltų </w:t>
      </w:r>
      <w:r w:rsidRPr="00B3248F">
        <w:rPr>
          <w:rFonts w:eastAsiaTheme="minorHAnsi" w:cstheme="minorBidi"/>
          <w:iCs/>
          <w:szCs w:val="22"/>
        </w:rPr>
        <w:t xml:space="preserve">lėšų trūkumo (lėšų poreikis apie </w:t>
      </w:r>
      <w:r w:rsidR="00136BED">
        <w:rPr>
          <w:rFonts w:eastAsiaTheme="minorHAnsi" w:cstheme="minorBidi"/>
          <w:iCs/>
          <w:szCs w:val="22"/>
        </w:rPr>
        <w:t>4 872 412</w:t>
      </w:r>
      <w:r w:rsidR="00136BED" w:rsidRPr="00B3248F">
        <w:rPr>
          <w:rFonts w:eastAsiaTheme="minorHAnsi" w:cstheme="minorBidi"/>
          <w:iCs/>
          <w:szCs w:val="22"/>
        </w:rPr>
        <w:t xml:space="preserve"> </w:t>
      </w:r>
      <w:r w:rsidRPr="00B3248F">
        <w:rPr>
          <w:rFonts w:eastAsiaTheme="minorHAnsi" w:cstheme="minorBidi"/>
          <w:iCs/>
          <w:szCs w:val="22"/>
        </w:rPr>
        <w:t>Eur).</w:t>
      </w:r>
    </w:p>
    <w:p w14:paraId="0939D4AD" w14:textId="77777777" w:rsidR="003A03BC" w:rsidRPr="00B3248F" w:rsidRDefault="003A03BC" w:rsidP="003A03BC">
      <w:pPr>
        <w:shd w:val="clear" w:color="auto" w:fill="FFFFFF" w:themeFill="background1"/>
        <w:spacing w:line="276" w:lineRule="auto"/>
        <w:rPr>
          <w:rFonts w:eastAsiaTheme="minorHAnsi" w:cstheme="minorBidi"/>
          <w:iCs/>
          <w:szCs w:val="22"/>
        </w:rPr>
      </w:pPr>
      <w:r w:rsidRPr="00B3248F">
        <w:rPr>
          <w:rFonts w:eastAsiaTheme="minorHAnsi" w:cstheme="minorBidi"/>
          <w:iCs/>
          <w:szCs w:val="22"/>
        </w:rPr>
        <w:t>2026 m. vasario 11 d. duomenimis, Lietuvos dalyviams EH projektuose skirta 194,52 mln. Eur (0,36 proc. viso Europos Komisijos paskirstyto EH biudžeto), iš kurių 17,147 mln. Eur sudaro perkeltos ERPF lėšos (4,8 proc. visos Lietuvos projektų vykdytojams skirtos EH dotacijos). Palyginimui, 2014–2020 m. programoje „Horizontas 2020“ Lietuvos dalyviams buvo skirta 95,4 mln. Eur (0,14 proc. viso biudžeto), kas rodo reikšmingą pažangą.</w:t>
      </w:r>
    </w:p>
    <w:p w14:paraId="0AA093D8" w14:textId="77777777" w:rsidR="003A03BC" w:rsidRPr="00B3248F" w:rsidRDefault="003A03BC" w:rsidP="003A03BC">
      <w:pPr>
        <w:shd w:val="clear" w:color="auto" w:fill="FFFFFF" w:themeFill="background1"/>
        <w:spacing w:line="276" w:lineRule="auto"/>
        <w:rPr>
          <w:rFonts w:eastAsiaTheme="minorHAnsi" w:cstheme="minorBidi"/>
          <w:iCs/>
          <w:szCs w:val="22"/>
        </w:rPr>
      </w:pPr>
      <w:r w:rsidRPr="00B3248F">
        <w:rPr>
          <w:rFonts w:eastAsiaTheme="minorHAnsi" w:cstheme="minorBidi"/>
          <w:iCs/>
          <w:szCs w:val="22"/>
        </w:rPr>
        <w:t>Nepaisant gerėjančių rezultatų, išlieka struktūrinių iššūkių. Visų pirma, nors Lietuvos institucijų sėkmės rodiklis yra panašus į kitų šalių, pateikiamų paraiškų skaičius vis dar yra nepakankamas. Taip pat ribotas dalyvavimas projektų koordinavime – Lietuvos institucijos koordinuoja tik apie 10,6 proc. projektų, kuriuose dalyvauja. Be to, didėjanti konkurencija EH programoje – augantis paraiškų skaičius ir mažėjantis sėkmės rodiklis – reiškia, kad finansavimo pritraukimas tampa vis sudėtingesnis net ir stiprėjant nacionaliniams gebėjimams.</w:t>
      </w:r>
    </w:p>
    <w:p w14:paraId="601D01DF" w14:textId="38D081C5" w:rsidR="00A90398" w:rsidRPr="003A03BC" w:rsidRDefault="003A03BC" w:rsidP="003A03BC">
      <w:pPr>
        <w:shd w:val="clear" w:color="auto" w:fill="FFFFFF" w:themeFill="background1"/>
        <w:spacing w:line="276" w:lineRule="auto"/>
        <w:rPr>
          <w:iCs/>
        </w:rPr>
      </w:pPr>
      <w:r w:rsidRPr="00B3248F">
        <w:rPr>
          <w:rFonts w:eastAsiaTheme="minorHAnsi" w:cstheme="minorBidi"/>
          <w:iCs/>
          <w:szCs w:val="22"/>
        </w:rPr>
        <w:lastRenderedPageBreak/>
        <w:t>ERPF lėšų perkėlimas į EH išlieka efektyvi sinergijos priemonė, nesukurianti papildomos administracinės naštos pareiškėjams ir stiprinanti pareiškėjų gebėjimus bei tarptautinį bendradarbiavimą. Atsižvelgiant į pasiektus rezultatus, išliekantį aukštos kokybės paraiškų finansavimo trūkumą ir poreikį didinti Lietuvos dalyvavimą, siūloma papildomai perkelti ERPF lėšų 2027 m. EH kvietimams finansuoti.</w:t>
      </w:r>
    </w:p>
    <w:p w14:paraId="53DDA9B8" w14:textId="77777777" w:rsidR="00A90398" w:rsidRDefault="00A90398" w:rsidP="00A90398">
      <w:pPr>
        <w:widowControl w:val="0"/>
        <w:spacing w:before="240"/>
        <w:ind w:firstLine="0"/>
        <w:textAlignment w:val="baseline"/>
        <w:rPr>
          <w:i/>
        </w:rPr>
      </w:pPr>
      <w:r>
        <w:rPr>
          <w:i/>
        </w:rPr>
        <w:t>2. Siūlomo pakeitimo indėlis siekiant ES tikslų.</w:t>
      </w:r>
    </w:p>
    <w:p w14:paraId="68115E4C" w14:textId="77777777" w:rsidR="00AD32E5" w:rsidRPr="00AD32E5" w:rsidRDefault="00AD32E5" w:rsidP="00AD32E5">
      <w:pPr>
        <w:widowControl w:val="0"/>
        <w:spacing w:after="240"/>
        <w:ind w:firstLine="523"/>
        <w:textAlignment w:val="baseline"/>
        <w:rPr>
          <w:iCs/>
        </w:rPr>
      </w:pPr>
      <w:r w:rsidRPr="00AD32E5">
        <w:rPr>
          <w:iCs/>
        </w:rPr>
        <w:t>Perkeldama dalį Investicijų programos lėšų Lietuva prisidėtų prie ES politikos prioriteto – skatinti inovatyvią, pažangią ir tvarią ekonomikos transformaciją, skatinti mokslinius tyrimus ir inovacijas, mažinant ir įveikiant atotrūkį inovacijų srityje (ypač mažiau išsivysčiusiuose ir periferiniuose regionuose), kurie yra vienas iš pagrindinių ES socialinio bei ekonominio klestėjimo ir aplinkos tvarumo užtikrinimo veiksnių.</w:t>
      </w:r>
    </w:p>
    <w:p w14:paraId="0DDE0190" w14:textId="77777777" w:rsidR="00A90398" w:rsidRDefault="00A90398" w:rsidP="00A90398">
      <w:pPr>
        <w:widowControl w:val="0"/>
        <w:tabs>
          <w:tab w:val="left" w:pos="567"/>
        </w:tabs>
        <w:spacing w:before="240"/>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6B5E4C68" w14:textId="26CB250B" w:rsidR="00AD32E5" w:rsidRPr="00AD32E5" w:rsidRDefault="00AD32E5" w:rsidP="00AD32E5">
      <w:pPr>
        <w:widowControl w:val="0"/>
        <w:spacing w:after="240"/>
        <w:textAlignment w:val="baseline"/>
        <w:rPr>
          <w:iCs/>
        </w:rPr>
      </w:pPr>
      <w:r w:rsidRPr="00AD32E5">
        <w:rPr>
          <w:iCs/>
        </w:rPr>
        <w:t>Lėšų perkėlimas neturės neigiamos įtakos siekiant numatytų Partnerystės sutarties ir Investicijų programos tikslų ir prioritetų, nes perkėlimu bus sudarytos palankesnės sąlygos Lietuvai įsijungti į tarptautinius mokslinius tyrimus, inovacijas bei konkurencingai dalyvauti tarptautinėse MTEPI programose. Perkeltos lėšos prisidės prie Partnerystės sutarties ir Programos tikslų įgyvendinimo.</w:t>
      </w:r>
    </w:p>
    <w:p w14:paraId="14A23D2A" w14:textId="77777777" w:rsidR="00A90398" w:rsidRPr="00EE32B1" w:rsidRDefault="00A90398" w:rsidP="00A90398">
      <w:pPr>
        <w:widowControl w:val="0"/>
        <w:tabs>
          <w:tab w:val="left" w:pos="567"/>
        </w:tabs>
        <w:spacing w:before="240"/>
        <w:ind w:firstLine="0"/>
        <w:textAlignment w:val="baseline"/>
        <w:rPr>
          <w:i/>
        </w:rPr>
      </w:pPr>
      <w:r>
        <w:rPr>
          <w:i/>
        </w:rPr>
        <w:t>4. Siūlomo pakeitimo įtaka Investicijų programos stebėsenos rodikliams, jų pasiekimui.</w:t>
      </w:r>
    </w:p>
    <w:p w14:paraId="6A4168AB" w14:textId="77777777" w:rsidR="00AD32E5" w:rsidRPr="00AD32E5" w:rsidRDefault="00AD32E5" w:rsidP="00AD32E5">
      <w:pPr>
        <w:widowControl w:val="0"/>
        <w:tabs>
          <w:tab w:val="left" w:pos="567"/>
        </w:tabs>
        <w:spacing w:after="240"/>
        <w:textAlignment w:val="baseline"/>
        <w:rPr>
          <w:iCs/>
        </w:rPr>
      </w:pPr>
      <w:r w:rsidRPr="00AD32E5">
        <w:rPr>
          <w:iCs/>
        </w:rPr>
        <w:t>Atitinkamai lėšų perkeliamai sumai siūloma keisti Programos 1 prioriteto rodiklius – mažinti 1.1 konkretaus uždavinio „Plėtoti ir stiprinti mokslinių tyrimų ir inovacinius pajėgumus ir diegti pažangiąsias technologijas“ ir 1.4 konkretaus uždavinio „</w:t>
      </w:r>
      <w:r w:rsidRPr="00AD32E5">
        <w:rPr>
          <w:iCs/>
          <w:lang w:bidi="lt-LT"/>
        </w:rPr>
        <w:t>Ugdyti pažangiajai specializacijai, pramonės pertvarkai ir verslumui reikalingus įgūdžius</w:t>
      </w:r>
      <w:r w:rsidRPr="00AD32E5">
        <w:rPr>
          <w:iCs/>
        </w:rPr>
        <w:t xml:space="preserve">“ produkto ir rezultato rodiklių reikšmes. </w:t>
      </w:r>
    </w:p>
    <w:p w14:paraId="40566729" w14:textId="77777777" w:rsidR="00A90398" w:rsidRDefault="00A90398" w:rsidP="00A90398">
      <w:pPr>
        <w:widowControl w:val="0"/>
        <w:tabs>
          <w:tab w:val="left" w:pos="567"/>
        </w:tabs>
        <w:spacing w:before="240"/>
        <w:ind w:firstLine="0"/>
        <w:textAlignment w:val="baseline"/>
        <w:rPr>
          <w:i/>
        </w:rPr>
      </w:pPr>
      <w:r w:rsidRPr="00B34752">
        <w:rPr>
          <w:i/>
        </w:rPr>
        <w:t>5. Siūlomo pakeitimo poveikis Investicijų programos finansavimo planui</w:t>
      </w:r>
      <w:r>
        <w:rPr>
          <w:i/>
        </w:rPr>
        <w:t>.</w:t>
      </w:r>
    </w:p>
    <w:p w14:paraId="390F07D8" w14:textId="74A20BCB" w:rsidR="00AD32E5" w:rsidRPr="00AD32E5" w:rsidRDefault="00AD32E5" w:rsidP="00AD32E5">
      <w:pPr>
        <w:spacing w:after="240"/>
        <w:rPr>
          <w:iCs/>
        </w:rPr>
      </w:pPr>
      <w:r w:rsidRPr="00AD32E5">
        <w:rPr>
          <w:iCs/>
        </w:rPr>
        <w:t>Siūlomu pakeitimu keisis Investicijų programos finansavimo plano 1 prioriteto lėšų paskirstymas.</w:t>
      </w:r>
    </w:p>
    <w:p w14:paraId="66AE451C" w14:textId="77777777" w:rsidR="00A90398" w:rsidRDefault="00A90398" w:rsidP="00A90398">
      <w:pPr>
        <w:widowControl w:val="0"/>
        <w:tabs>
          <w:tab w:val="left" w:pos="567"/>
        </w:tabs>
        <w:spacing w:before="240"/>
        <w:ind w:firstLine="0"/>
        <w:textAlignment w:val="baseline"/>
        <w:rPr>
          <w:i/>
        </w:rPr>
      </w:pPr>
      <w:r>
        <w:rPr>
          <w:i/>
        </w:rPr>
        <w:t xml:space="preserve">6. Siūlomo pakeitimo poveikis ES struktūrinių fondų lėšų panaudojimui ir </w:t>
      </w:r>
      <w:r>
        <w:rPr>
          <w:i/>
          <w:szCs w:val="24"/>
        </w:rPr>
        <w:t xml:space="preserve">Lietuvos Respublikos Vyriausybės tvirtinamo </w:t>
      </w:r>
      <w:r>
        <w:rPr>
          <w:i/>
        </w:rPr>
        <w:t>ES struktūrinių fondų lėšų naudojimo plano vykdymui.</w:t>
      </w:r>
    </w:p>
    <w:p w14:paraId="205E4BA9" w14:textId="77777777" w:rsidR="00AD32E5" w:rsidRPr="00AD32E5" w:rsidRDefault="00A90398" w:rsidP="00AD32E5">
      <w:pPr>
        <w:widowControl w:val="0"/>
        <w:tabs>
          <w:tab w:val="left" w:pos="567"/>
        </w:tabs>
        <w:spacing w:after="240"/>
        <w:ind w:firstLine="0"/>
        <w:textAlignment w:val="baseline"/>
      </w:pPr>
      <w:r>
        <w:rPr>
          <w:i/>
        </w:rPr>
        <w:tab/>
      </w:r>
      <w:r w:rsidR="00AD32E5" w:rsidRPr="00AD32E5">
        <w:t>Siūlomas pakeitimas turės įtakos Europos Sąjungos struktūrinių fondų lėšų panaudojimo ir Europos Sąjungos struktūrinių fondų lėšų naudojimo plano, patvirtinto LRV nutarimu, vykdymui: bus patikslinta Investicijų programos 1 prioriteto bendra vertė ir paskirstymas pagal ministerijas.</w:t>
      </w:r>
    </w:p>
    <w:p w14:paraId="3CCB76BE" w14:textId="77777777" w:rsidR="00A90398" w:rsidRDefault="00A90398" w:rsidP="00A90398">
      <w:pPr>
        <w:widowControl w:val="0"/>
        <w:tabs>
          <w:tab w:val="left" w:pos="567"/>
        </w:tabs>
        <w:spacing w:before="240"/>
        <w:ind w:firstLine="0"/>
        <w:textAlignment w:val="baseline"/>
        <w:rPr>
          <w:i/>
        </w:rPr>
      </w:pPr>
      <w:r>
        <w:rPr>
          <w:i/>
        </w:rPr>
        <w:t>7. Siūlomo pakeitimo poveikis ES struktūrinių fondų lėšų, nacionalinių lėšų ir lankstumo sumos paskirstymui Investicijų programos prioritetams įgyvendinti.</w:t>
      </w:r>
    </w:p>
    <w:p w14:paraId="59DF2D7C" w14:textId="77777777" w:rsidR="00AD32E5" w:rsidRPr="00AD32E5" w:rsidRDefault="00AD32E5" w:rsidP="00AD32E5">
      <w:pPr>
        <w:widowControl w:val="0"/>
        <w:tabs>
          <w:tab w:val="left" w:pos="567"/>
        </w:tabs>
        <w:spacing w:after="240"/>
        <w:textAlignment w:val="baseline"/>
        <w:rPr>
          <w:iCs/>
        </w:rPr>
      </w:pPr>
      <w:r w:rsidRPr="00AD32E5">
        <w:rPr>
          <w:iCs/>
        </w:rPr>
        <w:t>Siūlomi pakeitimai turės įtakos Europos Sąjungos struktūrinių fondų ir nacionalinių lėšų paskirstymui Programos 1 prioritetui įgyvendinti: bus patikslintos Investicijų programos 1 prioriteto vertės ir peržiūrėtas šio pakeitimo poveikis ES fondų ir nacionalinių lėšų paskirstymui.</w:t>
      </w:r>
    </w:p>
    <w:p w14:paraId="1676E8C1" w14:textId="77777777" w:rsidR="00A90398" w:rsidRDefault="00A90398" w:rsidP="00A90398">
      <w:pPr>
        <w:widowControl w:val="0"/>
        <w:tabs>
          <w:tab w:val="left" w:pos="567"/>
        </w:tabs>
        <w:spacing w:before="240"/>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519F204F" w14:textId="5B1CD3F9" w:rsidR="00AD32E5" w:rsidRPr="00AD32E5" w:rsidRDefault="00AD32E5" w:rsidP="00AD32E5">
      <w:pPr>
        <w:widowControl w:val="0"/>
        <w:tabs>
          <w:tab w:val="left" w:pos="567"/>
        </w:tabs>
        <w:ind w:firstLine="0"/>
        <w:textAlignment w:val="baseline"/>
      </w:pPr>
      <w:r w:rsidRPr="00AD32E5">
        <w:tab/>
        <w:t xml:space="preserve">Perkeltos Investicijų programos 1 prioriteto lėšos bus naudojamos tai pačiai sričiai finansuoti ir nepakeis Europos Komisijos skiriamo finansavimo Lietuvos projektams, o jį papildys. Aukščiausiai įvertinti projektai ir toliau bus finansuojami iš EH lėšų, o iš Programos perkeltos </w:t>
      </w:r>
      <w:r w:rsidRPr="00AD32E5">
        <w:lastRenderedPageBreak/>
        <w:t xml:space="preserve">lėšos sudarys galimybę finansuoti didesnį skaičių Lietuvos pareiškėjų aukštos kokybės projektų. Šis mechanizmas taip pat prisidės prie platesnio Lietuvos pareiškėjų įsitraukimo į EH: daugiau jų įgis dalyvavimo programoje patirties, nes projektai administruojami pagal EH taisykles. Kartu bus efektyviau naudojami žmogiškieji ir administraciniai ištekliai – pareiškėjams nereikės pakartotinai teikti paraiškų, o projektų administravimą užtikrins Europos Komisija. </w:t>
      </w:r>
    </w:p>
    <w:p w14:paraId="2B96AA62" w14:textId="7BB34BC2" w:rsidR="00D07CA3" w:rsidRPr="007B13BF" w:rsidRDefault="00AD32E5" w:rsidP="00495E23">
      <w:pPr>
        <w:widowControl w:val="0"/>
        <w:tabs>
          <w:tab w:val="left" w:pos="567"/>
        </w:tabs>
        <w:spacing w:after="240"/>
        <w:ind w:firstLine="0"/>
        <w:textAlignment w:val="baseline"/>
      </w:pPr>
      <w:r w:rsidRPr="00AD32E5">
        <w:tab/>
      </w:r>
      <w:r w:rsidR="00A608B4" w:rsidRPr="00A608B4">
        <w:t xml:space="preserve">Siekiant užtikrinti </w:t>
      </w:r>
      <w:r w:rsidR="00A608B4">
        <w:t>visų perkeltų lėšų pilną panaudojimą</w:t>
      </w:r>
      <w:r w:rsidR="00A608B4" w:rsidRPr="00A608B4">
        <w:t xml:space="preserve">, </w:t>
      </w:r>
      <w:r w:rsidR="00A608B4">
        <w:t xml:space="preserve">Vadovaujanti institucija </w:t>
      </w:r>
      <w:r w:rsidR="00136BED">
        <w:t xml:space="preserve">bei Švietimo, mokslo ir sporto ministerija </w:t>
      </w:r>
      <w:r w:rsidR="00A608B4">
        <w:t xml:space="preserve">palaikys nuolatinį ryšį su Europos Komisijos padaliniais </w:t>
      </w:r>
      <w:r w:rsidR="00130300">
        <w:t>ir bus aktyviai įsitraukusi</w:t>
      </w:r>
      <w:r w:rsidR="00136BED">
        <w:t>os</w:t>
      </w:r>
      <w:r w:rsidR="00130300">
        <w:t xml:space="preserve"> į atskirų </w:t>
      </w:r>
      <w:r w:rsidR="00093C02">
        <w:t xml:space="preserve">EH </w:t>
      </w:r>
      <w:r w:rsidR="00130300">
        <w:t>kvietimų rezultatų stebėseną tam, kad sprendimai</w:t>
      </w:r>
      <w:r w:rsidR="00093C02">
        <w:t xml:space="preserve"> dėl perkeltų lėšų panaudojimo</w:t>
      </w:r>
      <w:r w:rsidR="00130300">
        <w:t xml:space="preserve"> būtų priimami laiku ir būtų </w:t>
      </w:r>
      <w:r w:rsidR="00093C02">
        <w:t>pa</w:t>
      </w:r>
      <w:r w:rsidR="00130300">
        <w:t xml:space="preserve">naudotas visas EH programavimo </w:t>
      </w:r>
      <w:r w:rsidR="00093C02">
        <w:t>potencialas</w:t>
      </w:r>
      <w:r w:rsidR="00130300">
        <w:t>. P</w:t>
      </w:r>
      <w:r w:rsidRPr="00AD32E5">
        <w:t>erk</w:t>
      </w:r>
      <w:r w:rsidR="00130300">
        <w:t>e</w:t>
      </w:r>
      <w:r w:rsidRPr="00AD32E5">
        <w:t>li</w:t>
      </w:r>
      <w:r w:rsidR="00130300">
        <w:t>a</w:t>
      </w:r>
      <w:r w:rsidRPr="00AD32E5">
        <w:t>m</w:t>
      </w:r>
      <w:r w:rsidR="00130300">
        <w:t>ų lėšų</w:t>
      </w:r>
      <w:r w:rsidRPr="00AD32E5">
        <w:t xml:space="preserve"> apimtis nustatyta remiantis EH kvietimų tendencijų analize ir Lietuvos absorbciniais pajėgumais</w:t>
      </w:r>
      <w:r w:rsidR="00130300">
        <w:t>.</w:t>
      </w:r>
      <w:r w:rsidRPr="00AD32E5">
        <w:t xml:space="preserve"> Paminėtina, kad sėkminga Lietuvos ir Maltos patirtis perkeliant ERPF lėšas į EH tapo pavyzdžiu kitoms ES šalims: Vokietija ir Lenkija taip pat nusprendė pasinaudoti šiuo </w:t>
      </w:r>
      <w:proofErr w:type="spellStart"/>
      <w:r w:rsidRPr="00AD32E5">
        <w:t>sinergijų</w:t>
      </w:r>
      <w:proofErr w:type="spellEnd"/>
      <w:r w:rsidRPr="00AD32E5">
        <w:t xml:space="preserve"> mechanizmu. Taigi, lėšų perkėlimas prisideda prie nuoseklaus ir koordinuoto inovacijų skatinimo, leidžia koncentruoti kritinę investicijų masę ir užtikrinti tvarų, tolygų bei nepertraukiamą finansavimo srautą.</w:t>
      </w:r>
    </w:p>
    <w:p w14:paraId="50019081" w14:textId="77777777" w:rsidR="00AD32E5" w:rsidRPr="00D07CA3" w:rsidRDefault="00AD32E5" w:rsidP="00AD32E5">
      <w:pPr>
        <w:ind w:firstLine="0"/>
      </w:pPr>
    </w:p>
    <w:p w14:paraId="37A59396" w14:textId="1FE37E6F" w:rsidR="00320779" w:rsidRPr="00495E23" w:rsidRDefault="00320779" w:rsidP="00B24287">
      <w:pPr>
        <w:widowControl w:val="0"/>
        <w:tabs>
          <w:tab w:val="left" w:pos="567"/>
        </w:tabs>
        <w:spacing w:before="240"/>
        <w:ind w:firstLine="0"/>
        <w:textAlignment w:val="baseline"/>
        <w:rPr>
          <w:iCs/>
        </w:rPr>
      </w:pPr>
    </w:p>
    <w:p w14:paraId="66695D32" w14:textId="49F680FE" w:rsidR="00BD743E" w:rsidRDefault="00D07CA3" w:rsidP="00495E23">
      <w:pPr>
        <w:keepNext/>
        <w:keepLines/>
        <w:spacing w:after="240"/>
        <w:jc w:val="center"/>
        <w:outlineLvl w:val="0"/>
        <w:rPr>
          <w:b/>
          <w:bCs/>
        </w:rPr>
      </w:pPr>
      <w:r>
        <w:rPr>
          <w:b/>
          <w:bCs/>
        </w:rPr>
        <w:t xml:space="preserve">II </w:t>
      </w:r>
      <w:r w:rsidRPr="00D07CA3">
        <w:rPr>
          <w:b/>
          <w:bCs/>
        </w:rPr>
        <w:t>DALIS. PAKEITIMAI BŪTINI EFEKTYVIAM INVESTICIJŲ PROGRAMOS ĮGYVENDINIMUI</w:t>
      </w:r>
    </w:p>
    <w:p w14:paraId="27389E47" w14:textId="77777777" w:rsidR="00FF2F8C" w:rsidRDefault="00FF2F8C" w:rsidP="00FF2F8C">
      <w:pPr>
        <w:keepNext/>
        <w:keepLines/>
        <w:spacing w:before="240" w:after="240"/>
        <w:jc w:val="center"/>
        <w:outlineLvl w:val="0"/>
        <w:rPr>
          <w:b/>
          <w:bCs/>
        </w:rPr>
      </w:pPr>
      <w:r w:rsidRPr="00FF2F8C">
        <w:rPr>
          <w:b/>
          <w:bCs/>
        </w:rPr>
        <w:t>1 PRIORITETAS. PAŽANGESNĖ LIETUVA</w:t>
      </w:r>
    </w:p>
    <w:p w14:paraId="48DCD7B9" w14:textId="5BDAEE87" w:rsidR="00B85653" w:rsidRPr="001F3755" w:rsidRDefault="001F3755" w:rsidP="001F3755">
      <w:pPr>
        <w:keepNext/>
        <w:keepLines/>
        <w:spacing w:before="40" w:after="240"/>
        <w:ind w:firstLine="0"/>
        <w:outlineLvl w:val="1"/>
        <w:rPr>
          <w:b/>
          <w:bCs/>
        </w:rPr>
      </w:pPr>
      <w:r w:rsidRPr="001F3755">
        <w:rPr>
          <w:b/>
          <w:bCs/>
        </w:rPr>
        <w:t xml:space="preserve">Konkretus uždavinys – </w:t>
      </w:r>
      <w:r w:rsidR="008E719F">
        <w:rPr>
          <w:b/>
          <w:bCs/>
        </w:rPr>
        <w:t xml:space="preserve">1.1 </w:t>
      </w:r>
      <w:r w:rsidR="00D82954" w:rsidRPr="00D82954">
        <w:rPr>
          <w:b/>
          <w:bCs/>
        </w:rPr>
        <w:t>Plėtoti ir stiprinti mokslinių tyrimų ir inovacinius pajėgumus ir diegti pažangiąsias technologijas</w:t>
      </w:r>
    </w:p>
    <w:p w14:paraId="3E2425C9" w14:textId="1C7C9843" w:rsidR="00061E3D" w:rsidRDefault="001F3755" w:rsidP="00672832">
      <w:pPr>
        <w:widowControl w:val="0"/>
        <w:tabs>
          <w:tab w:val="left" w:pos="567"/>
        </w:tabs>
        <w:spacing w:before="240"/>
        <w:ind w:firstLine="0"/>
        <w:textAlignment w:val="baseline"/>
        <w:rPr>
          <w:iCs/>
        </w:rPr>
      </w:pPr>
      <w:r>
        <w:rPr>
          <w:i/>
        </w:rPr>
        <w:t>1. Siūlomo pakeitimo priežastys ir svarba.</w:t>
      </w:r>
    </w:p>
    <w:p w14:paraId="184537E4" w14:textId="45BD47F2" w:rsidR="00061E3D" w:rsidRPr="00D82954" w:rsidRDefault="00061E3D" w:rsidP="00061E3D">
      <w:pPr>
        <w:rPr>
          <w:iCs/>
        </w:rPr>
      </w:pPr>
      <w:r>
        <w:rPr>
          <w:iCs/>
        </w:rPr>
        <w:t>S</w:t>
      </w:r>
      <w:r w:rsidRPr="00D82954">
        <w:rPr>
          <w:iCs/>
        </w:rPr>
        <w:t>iekiant stiprinti bendradarbiavimą Baltijos jūros regiono strategijos (toliau – BJRS) įgyvendinime ir vykdyti įsipareigojimus Europos Komisijai dėl bendrų projektų įgyvendinimo BJR</w:t>
      </w:r>
      <w:r>
        <w:rPr>
          <w:iCs/>
        </w:rPr>
        <w:t xml:space="preserve">S, </w:t>
      </w:r>
      <w:r w:rsidRPr="00061E3D">
        <w:rPr>
          <w:iCs/>
        </w:rPr>
        <w:t>siūlom</w:t>
      </w:r>
      <w:r w:rsidR="00E061D1">
        <w:rPr>
          <w:iCs/>
        </w:rPr>
        <w:t>a</w:t>
      </w:r>
      <w:r w:rsidRPr="00D82954">
        <w:rPr>
          <w:iCs/>
        </w:rPr>
        <w:t xml:space="preserve"> </w:t>
      </w:r>
      <w:r w:rsidR="00371423" w:rsidRPr="00371423">
        <w:rPr>
          <w:iCs/>
        </w:rPr>
        <w:t xml:space="preserve">išplėsti 1.1 </w:t>
      </w:r>
      <w:r w:rsidR="00447AAC">
        <w:rPr>
          <w:iCs/>
        </w:rPr>
        <w:t xml:space="preserve">konkretaus </w:t>
      </w:r>
      <w:r w:rsidR="00371423" w:rsidRPr="00371423">
        <w:rPr>
          <w:iCs/>
        </w:rPr>
        <w:t xml:space="preserve">uždavinio 1.1.10 </w:t>
      </w:r>
      <w:r w:rsidR="00447AAC">
        <w:rPr>
          <w:iCs/>
        </w:rPr>
        <w:t xml:space="preserve">veiklos </w:t>
      </w:r>
      <w:r w:rsidRPr="00D82954">
        <w:rPr>
          <w:iCs/>
        </w:rPr>
        <w:t xml:space="preserve">„Skatinti MVĮ dalyvavimą tarptautinėse MTEPI iniciatyvose“ </w:t>
      </w:r>
      <w:r w:rsidR="00371423">
        <w:rPr>
          <w:iCs/>
        </w:rPr>
        <w:t>aprašymą</w:t>
      </w:r>
      <w:r>
        <w:rPr>
          <w:iCs/>
        </w:rPr>
        <w:t>,</w:t>
      </w:r>
      <w:r w:rsidR="00371423">
        <w:rPr>
          <w:iCs/>
        </w:rPr>
        <w:t xml:space="preserve"> sudarant galimybes MVĮ</w:t>
      </w:r>
      <w:r w:rsidRPr="00D82954">
        <w:rPr>
          <w:iCs/>
        </w:rPr>
        <w:t xml:space="preserve"> įsitrauk</w:t>
      </w:r>
      <w:r w:rsidR="00371423">
        <w:rPr>
          <w:iCs/>
        </w:rPr>
        <w:t>ti</w:t>
      </w:r>
      <w:r w:rsidRPr="00D82954">
        <w:rPr>
          <w:iCs/>
        </w:rPr>
        <w:t xml:space="preserve"> į </w:t>
      </w:r>
      <w:r w:rsidR="00371423" w:rsidRPr="00371423">
        <w:rPr>
          <w:iCs/>
        </w:rPr>
        <w:t>tarptautinės vertės grandin</w:t>
      </w:r>
      <w:r w:rsidR="00371423">
        <w:rPr>
          <w:iCs/>
        </w:rPr>
        <w:t xml:space="preserve">es </w:t>
      </w:r>
      <w:proofErr w:type="gramStart"/>
      <w:r w:rsidR="00371423">
        <w:rPr>
          <w:iCs/>
        </w:rPr>
        <w:t>(</w:t>
      </w:r>
      <w:proofErr w:type="gramEnd"/>
      <w:r w:rsidR="00371423">
        <w:rPr>
          <w:iCs/>
        </w:rPr>
        <w:t xml:space="preserve">toliau – </w:t>
      </w:r>
      <w:r w:rsidRPr="00D82954">
        <w:rPr>
          <w:iCs/>
        </w:rPr>
        <w:t>TVG</w:t>
      </w:r>
      <w:r w:rsidR="00371423">
        <w:rPr>
          <w:iCs/>
        </w:rPr>
        <w:t>)</w:t>
      </w:r>
      <w:r w:rsidRPr="00D82954">
        <w:rPr>
          <w:iCs/>
        </w:rPr>
        <w:t>, konsorciumus, inovacijų ekosistemas</w:t>
      </w:r>
      <w:r>
        <w:rPr>
          <w:iCs/>
        </w:rPr>
        <w:t>,</w:t>
      </w:r>
      <w:r w:rsidRPr="00D82954">
        <w:rPr>
          <w:iCs/>
        </w:rPr>
        <w:t xml:space="preserve"> stiprinant bendradarbiavimą BJRS.</w:t>
      </w:r>
    </w:p>
    <w:p w14:paraId="42E3E643" w14:textId="77777777" w:rsidR="00D82954" w:rsidRDefault="00D82954" w:rsidP="00D82954">
      <w:pPr>
        <w:rPr>
          <w:iCs/>
        </w:rPr>
      </w:pPr>
      <w:r w:rsidRPr="00D82954">
        <w:rPr>
          <w:iCs/>
        </w:rPr>
        <w:t>1.1 uždavinio keitimas inicijuojamas, kadangi Lietuvoje inovacinės veiklos lygis yra žemas ir pagal įvairius mokslinių tyrimų ir inovacijų rodiklius ji atsilieka nuo ES vidurkio. Tai rodo, jog šalies inovacijų ekosistema išlieka silpna, o tai mažina MVĮ gebėjimą dalyvauti tarptautinėse MTEPI iniciatyvose</w:t>
      </w:r>
      <w:r>
        <w:rPr>
          <w:iCs/>
        </w:rPr>
        <w:t xml:space="preserve">. </w:t>
      </w:r>
      <w:r w:rsidRPr="00D82954">
        <w:rPr>
          <w:iCs/>
        </w:rPr>
        <w:t>Europos Komisija dokumente „2025 m. šalies ataskaita. Lietuva“ pažymima, kad Lietuvai rekomenduojama imtis šių veiksmų: „sudaryti palankesnes sąlygas investuoti į MTP ir remti inovacinį pajėgumą“. Stiprinant tarptautinių inovacijų ekosistemų veiklą Lietuvoje, siekiama skatinti MVĮ dalyvavimą ir įsitraukimą į tarptautines MTEPI iniciatyvas, stiprinti bendrų BJRS projektų vystymą ir įgyvendinimą.</w:t>
      </w:r>
    </w:p>
    <w:p w14:paraId="7F4E0C8C" w14:textId="77777777" w:rsidR="00D82954" w:rsidRPr="00D82954" w:rsidRDefault="00D82954" w:rsidP="00D82954">
      <w:pPr>
        <w:ind w:firstLine="0"/>
        <w:rPr>
          <w:iCs/>
        </w:rPr>
      </w:pPr>
    </w:p>
    <w:p w14:paraId="70445F27" w14:textId="77777777" w:rsidR="00D82954" w:rsidRPr="00D82954" w:rsidRDefault="00D82954" w:rsidP="00D82954">
      <w:pPr>
        <w:ind w:firstLine="0"/>
        <w:rPr>
          <w:i/>
        </w:rPr>
      </w:pPr>
      <w:r w:rsidRPr="00D82954">
        <w:rPr>
          <w:i/>
        </w:rPr>
        <w:t>2. Siūlomo pakeitimo indėlis siekiant Europos Sąjungos tikslų.</w:t>
      </w:r>
    </w:p>
    <w:p w14:paraId="0A034498" w14:textId="56AEAC5F" w:rsidR="00D82954" w:rsidRPr="00D82954" w:rsidRDefault="00D82954" w:rsidP="00D82954">
      <w:pPr>
        <w:rPr>
          <w:b/>
          <w:bCs/>
          <w:i/>
          <w:u w:val="single"/>
        </w:rPr>
      </w:pPr>
      <w:r w:rsidRPr="00D82954">
        <w:rPr>
          <w:lang w:bidi="lt-LT"/>
        </w:rPr>
        <w:t xml:space="preserve">Pakeitimas prisidės prie Europos Komisijos rekomendacijų Lietuvai sudaryti palankesnes sąlygas investuoti į MTP ir remti inovacinį pajėgumą bei atlieps 1 prioriteto „Pažangesnė Lietuva“ 1.1 konkretaus uždavinio „Plėtoti ir stiprinti mokslinių tyrimų ir inovacinius pajėgumus ir diegti </w:t>
      </w:r>
      <w:r w:rsidRPr="00D82954">
        <w:rPr>
          <w:lang w:bidi="lt-LT"/>
        </w:rPr>
        <w:lastRenderedPageBreak/>
        <w:t>pažangiąsias technologijas“ vieną iš siekių – projektų Baltijos jūros regione vystymą ir plėtojimą, bendradarbiavimą tarptautiniu mastu.</w:t>
      </w:r>
    </w:p>
    <w:p w14:paraId="3A6B4493" w14:textId="77777777" w:rsidR="00D82954" w:rsidRPr="00D82954" w:rsidRDefault="00D82954" w:rsidP="00D82954">
      <w:pPr>
        <w:ind w:firstLine="0"/>
        <w:rPr>
          <w:iCs/>
        </w:rPr>
      </w:pPr>
    </w:p>
    <w:p w14:paraId="40328E93" w14:textId="77777777" w:rsidR="00D82954" w:rsidRPr="00D82954" w:rsidRDefault="00D82954" w:rsidP="00D82954">
      <w:pPr>
        <w:ind w:firstLine="0"/>
        <w:rPr>
          <w:i/>
        </w:rPr>
      </w:pPr>
      <w:r w:rsidRPr="00D82954">
        <w:rPr>
          <w:i/>
        </w:rPr>
        <w:t>3. Siūlomo pakeitimo indėlis siekiant numatytų Partnerystės sutarties ir Investicijų programos tikslų ir prioritetų.</w:t>
      </w:r>
    </w:p>
    <w:p w14:paraId="21F7270F" w14:textId="77777777" w:rsidR="00672832" w:rsidRDefault="00D82954" w:rsidP="00672832">
      <w:pPr>
        <w:rPr>
          <w:iCs/>
        </w:rPr>
      </w:pPr>
      <w:r w:rsidRPr="00D82954">
        <w:t>Pakeitimas</w:t>
      </w:r>
      <w:r w:rsidRPr="00D82954">
        <w:rPr>
          <w:iCs/>
        </w:rPr>
        <w:t xml:space="preserve"> prisidės prie Partnerystės sutartyje nustatytų tikslų: </w:t>
      </w:r>
      <w:r w:rsidRPr="00672832">
        <w:rPr>
          <w:iCs/>
        </w:rPr>
        <w:t>stiprinti</w:t>
      </w:r>
      <w:r w:rsidRPr="00D82954">
        <w:rPr>
          <w:iCs/>
        </w:rPr>
        <w:t xml:space="preserve"> mokslinių tyrimų ir </w:t>
      </w:r>
      <w:r w:rsidRPr="00672832">
        <w:rPr>
          <w:iCs/>
        </w:rPr>
        <w:t>inovacinius pajėgumus ir diegti pažangiąsias technologijas, siekti spartesnio skaitmenizavimo; didinti MVĮ produktyvumą ir konkurencingumą, diegiant inovacijas.</w:t>
      </w:r>
    </w:p>
    <w:p w14:paraId="4E81B049" w14:textId="3AEC9AB0" w:rsidR="00D82954" w:rsidRPr="00D82954" w:rsidRDefault="00D82954" w:rsidP="00672832">
      <w:pPr>
        <w:rPr>
          <w:b/>
          <w:bCs/>
          <w:i/>
          <w:u w:val="single"/>
        </w:rPr>
      </w:pPr>
      <w:r w:rsidRPr="00D82954">
        <w:t xml:space="preserve">Siūlomas papildymas prisidės prie </w:t>
      </w:r>
      <w:r w:rsidRPr="00D82954">
        <w:rPr>
          <w:bCs/>
        </w:rPr>
        <w:t xml:space="preserve">BNR politikos tikslo </w:t>
      </w:r>
      <w:r w:rsidRPr="00D82954">
        <w:t>„Konkurencingesnė ir pažangesnė Europa“ ir 1 prioriteto „Pažangesnė Lietuva“ 1.1 konkretaus uždavinio „Plėtoti ir stiprinti mokslinių tyrimų ir inovacinius pajėgumus ir diegti pažangiąsias technologijas“ tikslų pasiekimo.</w:t>
      </w:r>
    </w:p>
    <w:p w14:paraId="6054B3C3" w14:textId="77777777" w:rsidR="00D82954" w:rsidRPr="00D82954" w:rsidRDefault="00D82954" w:rsidP="00D82954">
      <w:pPr>
        <w:ind w:firstLine="0"/>
        <w:rPr>
          <w:i/>
        </w:rPr>
      </w:pPr>
    </w:p>
    <w:p w14:paraId="2C81387A" w14:textId="77777777" w:rsidR="00D82954" w:rsidRPr="00D82954" w:rsidRDefault="00D82954" w:rsidP="00D82954">
      <w:pPr>
        <w:ind w:firstLine="0"/>
        <w:rPr>
          <w:i/>
        </w:rPr>
      </w:pPr>
      <w:r w:rsidRPr="00D82954">
        <w:rPr>
          <w:i/>
        </w:rPr>
        <w:t>4. Siūlomo pakeitimo įtaka Investicijų programos stebėsenos rodikliams, jų pasiekimui.</w:t>
      </w:r>
    </w:p>
    <w:p w14:paraId="746064BA" w14:textId="4C2AD632" w:rsidR="00D82954" w:rsidRPr="00B156D1" w:rsidRDefault="00D82954" w:rsidP="00B156D1">
      <w:pPr>
        <w:textAlignment w:val="baseline"/>
        <w:rPr>
          <w:kern w:val="2"/>
          <w:szCs w:val="24"/>
          <w:lang w:eastAsia="lt-LT"/>
          <w14:ligatures w14:val="standardContextual"/>
        </w:rPr>
      </w:pPr>
      <w:r w:rsidRPr="00D82954">
        <w:rPr>
          <w:iCs/>
        </w:rPr>
        <w:t>Veiklos „Skatinti MVĮ dalyvavimą tarptautinėse MTEPI iniciatyvose“ papildymas nauja veikla įtakos skirtam finansavimui neturės, kadangi finansavimas išlieka tas pats. Nauja veikla pasipildo nauju rodikliu RCO04 „Nefinansinę paramą gavusios įmonės“. 1.1 uždavinio intervencijų kodas šiai veiklai išlieka tas pats 026 – Parama inovacijų klasteriams, be kita ko, tarp įmonių, mokslinių tyrimų organizacijų ir valdžios institucijų bei verslo tinklų, kas visų pirma naudinga MVĮ. Rodikliai perskaičiuojami atsižvelgiant į praplėstai veiklai numatomus rodiklius.</w:t>
      </w:r>
      <w:r w:rsidR="00B156D1">
        <w:rPr>
          <w:iCs/>
        </w:rPr>
        <w:t xml:space="preserve"> </w:t>
      </w:r>
      <w:r w:rsidR="00B156D1">
        <w:rPr>
          <w:kern w:val="2"/>
          <w:szCs w:val="24"/>
          <w:lang w:eastAsia="lt-LT"/>
          <w14:ligatures w14:val="standardContextual"/>
        </w:rPr>
        <w:t>Detalesnė informacija pateikiama Metodologiniame dokumente.</w:t>
      </w:r>
    </w:p>
    <w:p w14:paraId="31052D8E" w14:textId="77777777" w:rsidR="00D82954" w:rsidRPr="00D82954" w:rsidRDefault="00D82954" w:rsidP="00D82954">
      <w:pPr>
        <w:ind w:firstLine="0"/>
        <w:rPr>
          <w:i/>
        </w:rPr>
      </w:pPr>
    </w:p>
    <w:p w14:paraId="2EB16F56" w14:textId="77777777" w:rsidR="00D82954" w:rsidRPr="00D82954" w:rsidRDefault="00D82954" w:rsidP="00D82954">
      <w:pPr>
        <w:ind w:firstLine="0"/>
        <w:rPr>
          <w:i/>
        </w:rPr>
      </w:pPr>
      <w:r w:rsidRPr="00D82954">
        <w:rPr>
          <w:i/>
        </w:rPr>
        <w:t>5. Siūlomo pakeitimo poveikis Investicijų programos finansavimo planui</w:t>
      </w:r>
    </w:p>
    <w:p w14:paraId="68090C68" w14:textId="6364AAB8" w:rsidR="00D82954" w:rsidRPr="00D82954" w:rsidRDefault="00D82954" w:rsidP="00D82954">
      <w:pPr>
        <w:rPr>
          <w:b/>
          <w:bCs/>
          <w:i/>
          <w:u w:val="single"/>
        </w:rPr>
      </w:pPr>
      <w:r w:rsidRPr="00D82954">
        <w:rPr>
          <w:iCs/>
        </w:rPr>
        <w:t>Siūlomas pakeitimas neturės įtakos Investicijų programos finansavimo planui, išlaidų pasiskirstymui pagal intervencinių priemonių sritis, finansavimo formas, teritorinį įgyvendinimo mechanizmą ir pagrindinę teritorinę sritį, „Europos socialinio fondo +“, Europos regioninės plėtros fondo, Sanglaudos fondo ir Teisingos pertvarkos fondo lyčių lygybės matmenis, nustatytas Investicijų programoje, nes lėšos neperskirstomos.</w:t>
      </w:r>
    </w:p>
    <w:p w14:paraId="3E2DEDA3" w14:textId="77777777" w:rsidR="00D82954" w:rsidRPr="00D82954" w:rsidRDefault="00D82954" w:rsidP="00D82954">
      <w:pPr>
        <w:ind w:firstLine="0"/>
        <w:rPr>
          <w:i/>
        </w:rPr>
      </w:pPr>
    </w:p>
    <w:p w14:paraId="030269B9" w14:textId="77777777" w:rsidR="00D82954" w:rsidRPr="00D82954" w:rsidRDefault="00D82954" w:rsidP="00D82954">
      <w:pPr>
        <w:ind w:firstLine="0"/>
        <w:rPr>
          <w:b/>
          <w:bCs/>
          <w:i/>
          <w:u w:val="single"/>
        </w:rPr>
      </w:pPr>
      <w:r w:rsidRPr="00D82954">
        <w:rPr>
          <w:i/>
        </w:rPr>
        <w:t>6. Siūlomo pakeitimo poveikis Europos Sąjungos struktūrinių fondų lėšų panaudojimui ir Lietuvos Respublikos Vyriausybės tvirtinamo Europos Sąjungos struktūrinių fondų lėšų naudojimo plano vykdymui.</w:t>
      </w:r>
    </w:p>
    <w:p w14:paraId="0E9E9A14" w14:textId="34DCBEE8" w:rsidR="00D82954" w:rsidRPr="00D82954" w:rsidRDefault="00D82954" w:rsidP="00D82954">
      <w:pPr>
        <w:rPr>
          <w:b/>
          <w:bCs/>
          <w:i/>
          <w:u w:val="single"/>
        </w:rPr>
      </w:pPr>
      <w:r w:rsidRPr="00D82954">
        <w:rPr>
          <w:iCs/>
        </w:rPr>
        <w:t>Siūlomas pakeitimas neturės įtakos ES investicijų fondų lėšų panaudojimui ir Europos Sąjungos fondų lėšų naudojimo plano vykdymui, nes lėšos neperskirstomos.</w:t>
      </w:r>
    </w:p>
    <w:p w14:paraId="7589A9C3" w14:textId="77777777" w:rsidR="00D82954" w:rsidRPr="00D82954" w:rsidRDefault="00D82954" w:rsidP="00D82954">
      <w:pPr>
        <w:ind w:firstLine="0"/>
        <w:rPr>
          <w:bCs/>
          <w:iCs/>
        </w:rPr>
      </w:pPr>
    </w:p>
    <w:p w14:paraId="3D428D09" w14:textId="77777777" w:rsidR="00D82954" w:rsidRPr="00D82954" w:rsidRDefault="00D82954" w:rsidP="00D82954">
      <w:pPr>
        <w:ind w:firstLine="0"/>
        <w:rPr>
          <w:b/>
          <w:bCs/>
          <w:i/>
          <w:u w:val="single"/>
        </w:rPr>
      </w:pPr>
      <w:r w:rsidRPr="00D82954">
        <w:rPr>
          <w:i/>
        </w:rPr>
        <w:t>7. Siūlomo pakeitimo poveikis Europos Sąjungos struktūrinių fondų lėšų, nacionalinių lėšų ir lankstumo sumos paskirstymui Investicijų programos prioritetams įgyvendinti.</w:t>
      </w:r>
    </w:p>
    <w:p w14:paraId="3D295B07" w14:textId="2B61A6C4" w:rsidR="00D82954" w:rsidRPr="00D82954" w:rsidRDefault="00D82954" w:rsidP="00D82954">
      <w:pPr>
        <w:rPr>
          <w:b/>
          <w:bCs/>
          <w:i/>
          <w:u w:val="single"/>
        </w:rPr>
      </w:pPr>
      <w:r w:rsidRPr="00D82954">
        <w:t xml:space="preserve">Siūlomi pakeitimai neturės įtakos Europos Sąjungos investicijų fondų lėšų, nacionalinių lėšų ir lankstumo sumos paskirstymui Investicijų programos prioritetams įgyvendinti, kadangi lėšos neperskirstomos. </w:t>
      </w:r>
    </w:p>
    <w:p w14:paraId="7695DD54" w14:textId="77777777" w:rsidR="00D82954" w:rsidRPr="00D82954" w:rsidRDefault="00D82954" w:rsidP="00D82954">
      <w:pPr>
        <w:ind w:firstLine="0"/>
        <w:rPr>
          <w:i/>
        </w:rPr>
      </w:pPr>
    </w:p>
    <w:p w14:paraId="6E58CBC9" w14:textId="77777777" w:rsidR="00D82954" w:rsidRPr="00D82954" w:rsidRDefault="00D82954" w:rsidP="00D82954">
      <w:pPr>
        <w:ind w:firstLine="0"/>
        <w:rPr>
          <w:b/>
          <w:bCs/>
          <w:i/>
          <w:u w:val="single"/>
        </w:rPr>
      </w:pPr>
      <w:r w:rsidRPr="00D82954">
        <w:rPr>
          <w:i/>
        </w:rPr>
        <w:t>8. Siūlomo pakeitimo poveikio analizė (nurodoma esama situacija, numatomas (-i) pokytis (-</w:t>
      </w:r>
      <w:proofErr w:type="spellStart"/>
      <w:r w:rsidRPr="00D82954">
        <w:rPr>
          <w:i/>
        </w:rPr>
        <w:t>čiai</w:t>
      </w:r>
      <w:proofErr w:type="spellEnd"/>
      <w:r w:rsidRPr="00D82954">
        <w:rPr>
          <w:i/>
        </w:rPr>
        <w:t>) ir tikėtinas jo (jų) poveikis.</w:t>
      </w:r>
    </w:p>
    <w:p w14:paraId="62C37761" w14:textId="09D6CA5F" w:rsidR="001F3755" w:rsidRPr="00550AB3" w:rsidRDefault="00D82954" w:rsidP="00550AB3">
      <w:pPr>
        <w:rPr>
          <w:b/>
          <w:bCs/>
          <w:i/>
          <w:u w:val="single"/>
        </w:rPr>
      </w:pPr>
      <w:r w:rsidRPr="00D82954">
        <w:t xml:space="preserve">Atlikus </w:t>
      </w:r>
      <w:r w:rsidR="00550AB3">
        <w:t xml:space="preserve">siūlomus </w:t>
      </w:r>
      <w:r w:rsidRPr="00D82954">
        <w:t>pakeitimus bus stiprinamas įsitraukimas į TVG, tarptautinius konsorciumus, inovacijų ekosistemas, bendradarbiavimas BJRS. Sustiprintos tarptautinių inovacijų ekosistemų veiklos Lietuvoje prisidės prie Lietuvos verslo išlaidų į MTEP augimo.</w:t>
      </w:r>
    </w:p>
    <w:p w14:paraId="018B9FDF" w14:textId="77777777" w:rsidR="00CD3E67" w:rsidRDefault="00CD3E67" w:rsidP="008E719F"/>
    <w:p w14:paraId="410F164C" w14:textId="77777777" w:rsidR="00CD3E67" w:rsidRDefault="00CD3E67" w:rsidP="008E719F"/>
    <w:p w14:paraId="7C7154D3" w14:textId="6480ECF3" w:rsidR="00CD3E67" w:rsidRPr="00FF2F8C" w:rsidRDefault="00CD3E67" w:rsidP="00AB668B">
      <w:pPr>
        <w:keepNext/>
        <w:keepLines/>
        <w:spacing w:after="240"/>
        <w:jc w:val="center"/>
        <w:outlineLvl w:val="0"/>
        <w:rPr>
          <w:b/>
          <w:bCs/>
        </w:rPr>
      </w:pPr>
      <w:r w:rsidRPr="00FF2F8C">
        <w:rPr>
          <w:b/>
          <w:bCs/>
        </w:rPr>
        <w:lastRenderedPageBreak/>
        <w:t>1 PRIORITETAS. PAŽANGESNĖ LIETUVA</w:t>
      </w:r>
    </w:p>
    <w:p w14:paraId="3B8918EA" w14:textId="77777777" w:rsidR="00CF1247" w:rsidRPr="00970BEB" w:rsidRDefault="00CF1247" w:rsidP="00CF1247">
      <w:pPr>
        <w:keepNext/>
        <w:keepLines/>
        <w:spacing w:before="40" w:after="240"/>
        <w:ind w:firstLine="0"/>
        <w:outlineLvl w:val="1"/>
        <w:rPr>
          <w:b/>
          <w:bCs/>
        </w:rPr>
      </w:pPr>
      <w:r w:rsidRPr="000516A8">
        <w:rPr>
          <w:rFonts w:eastAsia="MS Gothic"/>
          <w:b/>
          <w:color w:val="000000"/>
          <w:szCs w:val="26"/>
        </w:rPr>
        <w:t xml:space="preserve">Konkretus uždavinys </w:t>
      </w:r>
      <w:r w:rsidRPr="00AA179C">
        <w:rPr>
          <w:b/>
          <w:bCs/>
        </w:rPr>
        <w:t xml:space="preserve">– </w:t>
      </w:r>
      <w:r w:rsidRPr="00AA179C">
        <w:rPr>
          <w:b/>
          <w:bCs/>
          <w:iCs/>
          <w:szCs w:val="24"/>
          <w:lang w:bidi="lt-LT"/>
        </w:rPr>
        <w:t>1.2 „Pasinaudoti skaitmeninimo teikiama nauda piliečiams, įmonėms, mokslinių tyrimų organizacijoms ir valdžios institucijoms“</w:t>
      </w:r>
    </w:p>
    <w:p w14:paraId="158DAA91" w14:textId="77777777" w:rsidR="00CF1247" w:rsidRPr="00A6764B" w:rsidRDefault="00CF1247" w:rsidP="00CF1247">
      <w:pPr>
        <w:pStyle w:val="Sraopastraipa"/>
        <w:widowControl w:val="0"/>
        <w:numPr>
          <w:ilvl w:val="0"/>
          <w:numId w:val="26"/>
        </w:numPr>
        <w:tabs>
          <w:tab w:val="left" w:pos="567"/>
        </w:tabs>
        <w:textAlignment w:val="baseline"/>
        <w:rPr>
          <w:i/>
        </w:rPr>
      </w:pPr>
      <w:r w:rsidRPr="00A6764B">
        <w:rPr>
          <w:i/>
        </w:rPr>
        <w:t>Siūlomo pakeitimo priežastys ir svarba.</w:t>
      </w:r>
    </w:p>
    <w:p w14:paraId="76D5432E" w14:textId="77777777" w:rsidR="00CF1247" w:rsidRPr="00B97621" w:rsidRDefault="00CF1247" w:rsidP="00CF1247">
      <w:pPr>
        <w:ind w:firstLine="720"/>
      </w:pPr>
      <w:r>
        <w:t xml:space="preserve">2024 m. rugpjūčio 1 d. įsigaliojo 2024 m. birželio 13 d. Europos Parlamento ir Tarybos reglamentas (ES) 2024/1689, kuriuo nustatomos suderintos dirbtinio intelekto taisyklės ir iš dalies keičiami reglamentai (EB) Nr. 300/2008, (ES) Nr. 167/2013, (ES) Nr. 168/2013, </w:t>
      </w:r>
      <w:proofErr w:type="gramStart"/>
      <w:r>
        <w:t>(</w:t>
      </w:r>
      <w:proofErr w:type="gramEnd"/>
      <w:r>
        <w:t>ES) 2018/858, (ES) 2018/1139 ir (ES) 2019/2144 ir direktyvos 2014/90/ES, (ES) 2016/797 ir (ES) 2020/1828, (</w:t>
      </w:r>
      <w:hyperlink r:id="rId8">
        <w:r w:rsidRPr="56A6ADF6">
          <w:rPr>
            <w:rStyle w:val="Hipersaitas"/>
          </w:rPr>
          <w:t>Dirbtinio intelekto aktas</w:t>
        </w:r>
      </w:hyperlink>
      <w:r>
        <w:t>) (toliau – DI aktas).</w:t>
      </w:r>
    </w:p>
    <w:p w14:paraId="6E7F38FD" w14:textId="77777777" w:rsidR="00CF1247" w:rsidRDefault="00CF1247" w:rsidP="00CF1247">
      <w:pPr>
        <w:widowControl w:val="0"/>
        <w:tabs>
          <w:tab w:val="left" w:pos="567"/>
        </w:tabs>
        <w:ind w:firstLine="720"/>
        <w:textAlignment w:val="baseline"/>
        <w:rPr>
          <w:i/>
          <w:iCs/>
        </w:rPr>
      </w:pPr>
      <w:r w:rsidRPr="56A6ADF6">
        <w:rPr>
          <w:b/>
          <w:bCs/>
        </w:rPr>
        <w:t>DI akte nustatyta, kad</w:t>
      </w:r>
      <w:r w:rsidRPr="56A6ADF6">
        <w:rPr>
          <w:i/>
          <w:iCs/>
        </w:rPr>
        <w:t xml:space="preserve"> apribota bandomoji DI reglamentavimo aplinka – kompetentingos institucijos sukurta kontroliuojama sistema, kurioje DI sistemų </w:t>
      </w:r>
      <w:r w:rsidRPr="56A6ADF6">
        <w:rPr>
          <w:b/>
          <w:bCs/>
          <w:i/>
          <w:iCs/>
        </w:rPr>
        <w:t>tiekėjams</w:t>
      </w:r>
      <w:r w:rsidRPr="56A6ADF6">
        <w:rPr>
          <w:i/>
          <w:iCs/>
        </w:rPr>
        <w:t xml:space="preserve"> arba galimiems tiekėjams suteikiama galimybė (kai tikslinga – realiomis sąlygomis) kurti, mokyti, patvirtinti ir išbandyti novatorišką DI sistemą ribotą laiką pagal apribotos bandomosios reglamentavimo aplinkos planą, prižiūrint reguliavimo institucijoms.</w:t>
      </w:r>
    </w:p>
    <w:p w14:paraId="21BA36BA" w14:textId="77777777" w:rsidR="00CF1247" w:rsidRPr="005540FD" w:rsidRDefault="00CF1247" w:rsidP="00CF1247">
      <w:pPr>
        <w:widowControl w:val="0"/>
        <w:tabs>
          <w:tab w:val="left" w:pos="567"/>
          <w:tab w:val="left" w:pos="882"/>
        </w:tabs>
        <w:ind w:firstLine="0"/>
        <w:textAlignment w:val="baseline"/>
        <w:rPr>
          <w:i/>
          <w:iCs/>
        </w:rPr>
      </w:pPr>
      <w:r>
        <w:rPr>
          <w:i/>
          <w:iCs/>
        </w:rPr>
        <w:tab/>
      </w:r>
      <w:r w:rsidRPr="0053575B">
        <w:t xml:space="preserve">Taip pat </w:t>
      </w:r>
      <w:r w:rsidRPr="56A6ADF6">
        <w:rPr>
          <w:b/>
          <w:bCs/>
        </w:rPr>
        <w:t>DI akte nustatyta</w:t>
      </w:r>
      <w:r>
        <w:t xml:space="preserve">, kad </w:t>
      </w:r>
      <w:r w:rsidRPr="56A6ADF6">
        <w:rPr>
          <w:b/>
          <w:bCs/>
          <w:i/>
          <w:iCs/>
        </w:rPr>
        <w:t>tiekėjas</w:t>
      </w:r>
      <w:r w:rsidRPr="56A6ADF6">
        <w:rPr>
          <w:i/>
          <w:iCs/>
        </w:rPr>
        <w:t xml:space="preserve"> – fizinis arba juridinis asmuo, </w:t>
      </w:r>
      <w:r w:rsidRPr="56A6ADF6">
        <w:rPr>
          <w:b/>
          <w:bCs/>
          <w:i/>
          <w:iCs/>
        </w:rPr>
        <w:t>valdžios institucija</w:t>
      </w:r>
      <w:r w:rsidRPr="56A6ADF6">
        <w:rPr>
          <w:i/>
          <w:iCs/>
        </w:rPr>
        <w:t>, agentūra ar kita įstaiga, kurie kuria DI sistemą arba bendrosios paskirties DI modelį arba nurodo kurti DI sistemą arba bendrosios paskirties DI modelį ir pateikia juos rinkai arba pradeda DI sistemą naudoti savo vardu ar su savo prekių ženklu už atlygį arba nemokamai.</w:t>
      </w:r>
    </w:p>
    <w:p w14:paraId="7FD237F0" w14:textId="77777777" w:rsidR="00CF1247" w:rsidRDefault="00CF1247" w:rsidP="00CF1247">
      <w:pPr>
        <w:widowControl w:val="0"/>
        <w:tabs>
          <w:tab w:val="left" w:pos="567"/>
          <w:tab w:val="left" w:pos="882"/>
        </w:tabs>
        <w:ind w:firstLine="0"/>
        <w:textAlignment w:val="baseline"/>
      </w:pPr>
      <w:r>
        <w:tab/>
        <w:t xml:space="preserve">Kvietimas „Dirbtinio intelekto reguliacinės smėliadėžės sukūrimas ir įveiklinimas“ paskelbtas 2025 m. rugpjūčio mėn. Per pirmuosius įgyvendinimo metus buvo gauta paklausimų ir iš viešųjų institucijų dėl smėliadėžės teikiamų konsultacijų paslaugų, tačiau šiuo metu pagal įgyvendinamą veiklą ir esamą veiklos kodą paslaugos gali būti teikiamos tik labai mažoms, mažoms ir vidutinėms įmonėms (toliau – MVĮ). Kadangi 2026 m. birželio pabaigoje bus paskelbti Dirbtinio intelekto akto pakeitimai (Digital </w:t>
      </w:r>
      <w:proofErr w:type="spellStart"/>
      <w:r>
        <w:t>Omnibus</w:t>
      </w:r>
      <w:proofErr w:type="spellEnd"/>
      <w:r>
        <w:t xml:space="preserve"> iniciatyva), kuriais remiantis nukeliami terminai dėl didelės rizikos DI sistemų atitikties vertinimo, DI smėliadėžės paslaugų teikimas MVĮ laike nusikels, o poreikis teikti konsultacijas ir viešosioms institucijoms, atsižvelgiant į greitai besikeičiančią aplinką, tik didės. Viešojo sektoriaus institucijos vis dažniau įsigyja, diegia ar naudoja dirbtinio intelekto sprendimus vykdydamos savo funkcijas ir teikdamos viešąsias paslaugas, todėl joms taip pat aktualūs DI akte nustatyti reikalavimai, susiję su rizikų valdymu, atitikties užtikrinimu ir saugiu DI sistemų naudojimu. Galimybė naudotis DI smėliadėžės teikiamomis paslaugomis sudarytų sąlygas šioms institucijoms efektyviau pasirengti DI akto reikalavimų įgyvendinimui. Todėl teikiamas pasiūlymas tikslinti Investicijų programos veiklą „Sukurti ir įveiklinti DI reguliacinę smėliadėžę“, praplečiant aprašymą ir įtraukiant viešąsias institucijas, kurios pagal DI aktą taip pat gali būti tiekėjais ir dalyvauti </w:t>
      </w:r>
      <w:r w:rsidRPr="56A6ADF6">
        <w:rPr>
          <w:i/>
          <w:iCs/>
        </w:rPr>
        <w:t>apribotoje bandomojoje DI reglamentavimo aplinkoje.</w:t>
      </w:r>
    </w:p>
    <w:p w14:paraId="3EB8DF22" w14:textId="77777777" w:rsidR="00CF1247" w:rsidRPr="005540FD" w:rsidRDefault="00CF1247" w:rsidP="00CF1247">
      <w:pPr>
        <w:spacing w:after="120"/>
        <w:ind w:firstLine="360"/>
        <w:rPr>
          <w:i/>
          <w:iCs/>
          <w:lang w:bidi="lt-LT"/>
        </w:rPr>
      </w:pPr>
      <w:r>
        <w:t>Taip pat pažymėtina, kad v</w:t>
      </w:r>
      <w:r w:rsidRPr="0001097D">
        <w:t>adovaujantis D</w:t>
      </w:r>
      <w:r>
        <w:t>I</w:t>
      </w:r>
      <w:r w:rsidRPr="0001097D">
        <w:t xml:space="preserve"> akto nuostatomis ir papildomais </w:t>
      </w:r>
      <w:r>
        <w:t xml:space="preserve">Europos </w:t>
      </w:r>
      <w:r w:rsidRPr="0001097D">
        <w:t>K</w:t>
      </w:r>
      <w:r>
        <w:t>omisijos</w:t>
      </w:r>
      <w:r w:rsidRPr="0001097D">
        <w:t xml:space="preserve"> išaiškinimais, paren</w:t>
      </w:r>
      <w:r>
        <w:t>gtas</w:t>
      </w:r>
      <w:r w:rsidRPr="0001097D">
        <w:t xml:space="preserve"> </w:t>
      </w:r>
      <w:r>
        <w:t xml:space="preserve">ir Seimui pateiktas </w:t>
      </w:r>
      <w:r w:rsidRPr="0001097D">
        <w:t xml:space="preserve">naujo </w:t>
      </w:r>
      <w:hyperlink r:id="rId9" w:history="1">
        <w:r w:rsidRPr="0001097D">
          <w:t>įstatymo „Dėl Europos Sąjungos Dirbtinio intelekto įgyvendinimo“ projekt</w:t>
        </w:r>
      </w:hyperlink>
      <w:r>
        <w:t>as</w:t>
      </w:r>
      <w:r w:rsidRPr="0001097D">
        <w:t xml:space="preserve">, </w:t>
      </w:r>
      <w:r>
        <w:t>pagal kurį</w:t>
      </w:r>
      <w:r w:rsidRPr="0001097D">
        <w:t xml:space="preserve"> Lietuvoje numatoma sukurti vieną reguliacinę DI smėliadėžę. Kaip numatyta minėto įstatymo projekto 12 str., reguliacinę DI smėliadėžę koordinuos Inovacijų agentūra (nacionalinė kompetentinga institucija), bendradarbiaudama su Valstybės skaitmeninių sprendimų agentūra. Į ją turės turėti galimybę ateiti bet kokie tiekėjai, </w:t>
      </w:r>
      <w:r w:rsidRPr="0001097D">
        <w:rPr>
          <w:b/>
          <w:bCs/>
        </w:rPr>
        <w:t>įskaitant ir iš viešojo sektoriaus</w:t>
      </w:r>
      <w:r w:rsidRPr="0001097D">
        <w:t xml:space="preserve">. </w:t>
      </w:r>
      <w:r w:rsidRPr="54860D42">
        <w:rPr>
          <w:szCs w:val="24"/>
        </w:rPr>
        <w:t>Todėl DI smėliadėžės paslaugų apribojimas tik MVĮ neatitiktų formuojamo nacionalinio DI akto įgyvendinimo modelio ir ribotų galimybes viešojo sektoriaus institucijoms pasirengti DI akto reikalavimų įgyvendinimui.</w:t>
      </w:r>
      <w:r w:rsidRPr="005540FD">
        <w:rPr>
          <w:i/>
          <w:iCs/>
        </w:rPr>
        <w:tab/>
      </w:r>
    </w:p>
    <w:p w14:paraId="5554F963" w14:textId="77777777" w:rsidR="00CF1247" w:rsidRPr="00F05311" w:rsidRDefault="00CF1247" w:rsidP="00CF1247">
      <w:pPr>
        <w:pStyle w:val="Sraopastraipa"/>
        <w:widowControl w:val="0"/>
        <w:numPr>
          <w:ilvl w:val="0"/>
          <w:numId w:val="26"/>
        </w:numPr>
        <w:textAlignment w:val="baseline"/>
        <w:rPr>
          <w:i/>
        </w:rPr>
      </w:pPr>
      <w:r w:rsidRPr="00F05311">
        <w:rPr>
          <w:i/>
        </w:rPr>
        <w:t>Siūlomo pakeitimo indėlis siekiant ES tikslų.</w:t>
      </w:r>
    </w:p>
    <w:p w14:paraId="37F0233B" w14:textId="77777777" w:rsidR="00CF1247" w:rsidRPr="00F05311" w:rsidRDefault="00CF1247" w:rsidP="00CF1247">
      <w:pPr>
        <w:spacing w:after="240"/>
        <w:ind w:firstLine="709"/>
        <w:rPr>
          <w:iCs/>
        </w:rPr>
      </w:pPr>
      <w:r w:rsidRPr="00F05311">
        <w:rPr>
          <w:iCs/>
        </w:rPr>
        <w:lastRenderedPageBreak/>
        <w:t>Siūlomas pakeitimas prisidės prie bendrųjų ES tikslų didinti konkurencinį pranašumą, nes sudarant sąlygas pasinaudoti DI smėliadėžės paslaugomis visai ekosistemai, bus sudaromos galimybės greičiau prisitaikyti prie kintančių sąlygų visiems ekosistemos dalyviams</w:t>
      </w:r>
      <w:r>
        <w:rPr>
          <w:iCs/>
        </w:rPr>
        <w:t>, užtikrinta tinkamesnė informacijos sklaida</w:t>
      </w:r>
      <w:r w:rsidRPr="00F05311">
        <w:rPr>
          <w:iCs/>
        </w:rPr>
        <w:t xml:space="preserve"> ir </w:t>
      </w:r>
      <w:r>
        <w:rPr>
          <w:iCs/>
        </w:rPr>
        <w:t xml:space="preserve">sudaromos galimybės </w:t>
      </w:r>
      <w:r w:rsidRPr="00F05311">
        <w:rPr>
          <w:iCs/>
        </w:rPr>
        <w:t>kurti papildomas inovacijas skatinančias priemones.</w:t>
      </w:r>
    </w:p>
    <w:p w14:paraId="1284673A" w14:textId="77777777" w:rsidR="00CF1247" w:rsidRPr="00F05311" w:rsidRDefault="00CF1247" w:rsidP="00CF1247">
      <w:pPr>
        <w:pStyle w:val="Sraopastraipa"/>
        <w:widowControl w:val="0"/>
        <w:numPr>
          <w:ilvl w:val="0"/>
          <w:numId w:val="26"/>
        </w:numPr>
        <w:tabs>
          <w:tab w:val="left" w:pos="567"/>
        </w:tabs>
        <w:textAlignment w:val="baseline"/>
        <w:rPr>
          <w:i/>
        </w:rPr>
      </w:pPr>
      <w:r w:rsidRPr="00F05311">
        <w:rPr>
          <w:i/>
        </w:rPr>
        <w:t xml:space="preserve">Siūlomo pakeitimo indėlis siekiant numatytų </w:t>
      </w:r>
      <w:r w:rsidRPr="00F05311">
        <w:rPr>
          <w:i/>
          <w:szCs w:val="24"/>
        </w:rPr>
        <w:t>Partnerystės sutarties</w:t>
      </w:r>
      <w:r w:rsidRPr="00F05311">
        <w:rPr>
          <w:rFonts w:eastAsia="Calibri"/>
          <w:i/>
          <w:szCs w:val="24"/>
          <w:lang w:eastAsia="lt-LT"/>
        </w:rPr>
        <w:t xml:space="preserve"> </w:t>
      </w:r>
      <w:r w:rsidRPr="00F05311">
        <w:rPr>
          <w:i/>
        </w:rPr>
        <w:t>ir Investicijų programos tikslų ir prioritetų.</w:t>
      </w:r>
    </w:p>
    <w:p w14:paraId="7C78D8E9" w14:textId="77777777" w:rsidR="00CF1247" w:rsidRDefault="00CF1247" w:rsidP="00CF1247">
      <w:pPr>
        <w:rPr>
          <w:iCs/>
        </w:rPr>
      </w:pPr>
      <w:r w:rsidRPr="00D82954">
        <w:t>Pakeitimas</w:t>
      </w:r>
      <w:r w:rsidRPr="00D82954">
        <w:rPr>
          <w:iCs/>
        </w:rPr>
        <w:t xml:space="preserve"> prisidės prie Partnerystės sutartyje nustatytų tikslų: </w:t>
      </w:r>
      <w:r w:rsidRPr="00672832">
        <w:rPr>
          <w:iCs/>
        </w:rPr>
        <w:t>stiprinti</w:t>
      </w:r>
      <w:r w:rsidRPr="00D82954">
        <w:rPr>
          <w:iCs/>
        </w:rPr>
        <w:t xml:space="preserve"> mokslinių tyrimų ir </w:t>
      </w:r>
      <w:r w:rsidRPr="00672832">
        <w:rPr>
          <w:iCs/>
        </w:rPr>
        <w:t xml:space="preserve">inovacinius pajėgumus ir diegti pažangiąsias technologijas, </w:t>
      </w:r>
      <w:r w:rsidRPr="00F05311">
        <w:rPr>
          <w:b/>
          <w:bCs/>
          <w:iCs/>
        </w:rPr>
        <w:t>siekti spartesnio skaitmenizavimo</w:t>
      </w:r>
      <w:r w:rsidRPr="00672832">
        <w:rPr>
          <w:iCs/>
        </w:rPr>
        <w:t>; didinti MVĮ produktyvumą ir konkurencingumą, diegiant inovacijas.</w:t>
      </w:r>
    </w:p>
    <w:p w14:paraId="43264F5E" w14:textId="77777777" w:rsidR="00CF1247" w:rsidRDefault="00CF1247" w:rsidP="00CF1247">
      <w:pPr>
        <w:ind w:firstLine="0"/>
      </w:pPr>
      <w:r w:rsidRPr="00D82954">
        <w:t xml:space="preserve">Siūlomas papildymas prisidės 1 prioriteto „Pažangesnė Lietuva“ </w:t>
      </w:r>
      <w:r w:rsidRPr="003A79DE">
        <w:rPr>
          <w:iCs/>
          <w:szCs w:val="24"/>
          <w:lang w:bidi="lt-LT"/>
        </w:rPr>
        <w:t>1.2</w:t>
      </w:r>
      <w:r>
        <w:rPr>
          <w:iCs/>
          <w:szCs w:val="24"/>
          <w:lang w:bidi="lt-LT"/>
        </w:rPr>
        <w:t xml:space="preserve"> konkretaus uždavinio</w:t>
      </w:r>
      <w:r w:rsidRPr="003A79DE">
        <w:rPr>
          <w:iCs/>
          <w:szCs w:val="24"/>
          <w:lang w:bidi="lt-LT"/>
        </w:rPr>
        <w:t xml:space="preserve"> „Pasinaudoti skaitmeninimo teikiama nauda piliečiams, įmonėms, mokslinių tyrimų organizacijoms ir valdžios institucijoms</w:t>
      </w:r>
      <w:r w:rsidRPr="00D82954">
        <w:t>“ tikslų pasiekimo.</w:t>
      </w:r>
    </w:p>
    <w:p w14:paraId="2FBF9234" w14:textId="77777777" w:rsidR="00CF1247" w:rsidRPr="00F05311" w:rsidRDefault="00CF1247" w:rsidP="00CF1247">
      <w:pPr>
        <w:pStyle w:val="Sraopastraipa"/>
        <w:widowControl w:val="0"/>
        <w:numPr>
          <w:ilvl w:val="0"/>
          <w:numId w:val="26"/>
        </w:numPr>
        <w:tabs>
          <w:tab w:val="left" w:pos="567"/>
        </w:tabs>
        <w:spacing w:before="240"/>
        <w:textAlignment w:val="baseline"/>
        <w:rPr>
          <w:i/>
        </w:rPr>
      </w:pPr>
      <w:r w:rsidRPr="00F05311">
        <w:rPr>
          <w:i/>
        </w:rPr>
        <w:t>Siūlomo pakeitimo įtaka Investicijų programos stebėsenos rodikliams, jų pasiekimui.</w:t>
      </w:r>
    </w:p>
    <w:p w14:paraId="6358B28D" w14:textId="719A3983" w:rsidR="00CF1247" w:rsidRPr="00373EC6" w:rsidRDefault="00CF1247" w:rsidP="00CF1247">
      <w:pPr>
        <w:widowControl w:val="0"/>
        <w:tabs>
          <w:tab w:val="left" w:pos="567"/>
        </w:tabs>
        <w:ind w:firstLine="0"/>
        <w:textAlignment w:val="baseline"/>
        <w:rPr>
          <w:iCs/>
        </w:rPr>
      </w:pPr>
      <w:r>
        <w:rPr>
          <w:i/>
        </w:rPr>
        <w:tab/>
      </w:r>
      <w:r w:rsidRPr="00BC3728">
        <w:rPr>
          <w:iCs/>
        </w:rPr>
        <w:t>Siūlomas pakeitimas neturės įtakos skirtam finansavimui ir numatytiems rodikliams, nes lėšos nėra didinamos ar mažinamos. Yra įtraukiamas papildomas naujas intervencinės veiklos kodas 016, sudarant galimybes veikloje dalyvauti ir viešojo sektoriaus institucijoms, dalį lėšų skiriant iš ankstesnio numatyto 024 kodo</w:t>
      </w:r>
      <w:r w:rsidRPr="507C0C72">
        <w:t xml:space="preserve">, </w:t>
      </w:r>
      <w:r>
        <w:t>todėl siūlomas naujas specialusis produkto rodiklis „</w:t>
      </w:r>
      <w:r w:rsidR="00DD3975">
        <w:t xml:space="preserve">Viešosios </w:t>
      </w:r>
      <w:r>
        <w:t>institucijos, gavusios konsultacijas dėl DI sprendimų kūrimo“</w:t>
      </w:r>
      <w:r w:rsidRPr="507C0C72">
        <w:t>.</w:t>
      </w:r>
      <w:r w:rsidRPr="00BC3728">
        <w:rPr>
          <w:iCs/>
        </w:rPr>
        <w:t xml:space="preserve"> Taip pat, kadangi lėšų alokacija naujam kodui nėra didelė, siūlomas naujas produkto rodiklis „Konsultacijas gavusios viešosios institucijos“. Detalesnė informacija yra pateikiama pridedamuose dokumentuose: lyginamajame uždavinio aprašymo variante ir metodologiniame dokumente.</w:t>
      </w:r>
    </w:p>
    <w:p w14:paraId="5CC6A702" w14:textId="77777777" w:rsidR="00CF1247" w:rsidRPr="00BC3728" w:rsidRDefault="00CF1247" w:rsidP="00CF1247">
      <w:pPr>
        <w:pStyle w:val="Sraopastraipa"/>
        <w:widowControl w:val="0"/>
        <w:numPr>
          <w:ilvl w:val="0"/>
          <w:numId w:val="26"/>
        </w:numPr>
        <w:tabs>
          <w:tab w:val="left" w:pos="567"/>
        </w:tabs>
        <w:spacing w:before="240"/>
        <w:textAlignment w:val="baseline"/>
        <w:rPr>
          <w:i/>
        </w:rPr>
      </w:pPr>
      <w:r w:rsidRPr="00BC3728">
        <w:rPr>
          <w:i/>
        </w:rPr>
        <w:t>Siūlomo pakeitimo poveikis Investicijų programos finansavimo planui.</w:t>
      </w:r>
    </w:p>
    <w:p w14:paraId="4C01E51F" w14:textId="77777777" w:rsidR="00CF1247" w:rsidRPr="00FB4B95" w:rsidRDefault="00CF1247" w:rsidP="00CF1247">
      <w:pPr>
        <w:rPr>
          <w:iCs/>
        </w:rPr>
      </w:pPr>
      <w:r w:rsidRPr="00D82954">
        <w:rPr>
          <w:iCs/>
        </w:rPr>
        <w:t>Siūlomas pakeitimas neturės įtakos Investicijų programos finansavimo planui, išlaidų pasiskirstymui pagal intervencinių priemonių sritis, finansavimo formas, teritorinį įgyvendinimo mechanizmą ir pagrindinę teritorinę sritį, „Europos socialinio fondo +“, Europos regioninės plėtros fondo, Sanglaudos fondo ir Teisingos pertvarkos fondo lyčių lygybės matmenis, nustatytas Investicijų programoje, nes lėšos neperskirstomos.</w:t>
      </w:r>
    </w:p>
    <w:p w14:paraId="7FBFB797" w14:textId="77777777" w:rsidR="00CF1247" w:rsidRDefault="00CF1247" w:rsidP="00CF1247">
      <w:pPr>
        <w:widowControl w:val="0"/>
        <w:tabs>
          <w:tab w:val="left" w:pos="567"/>
        </w:tabs>
        <w:spacing w:before="240"/>
        <w:ind w:firstLine="0"/>
        <w:textAlignment w:val="baseline"/>
        <w:rPr>
          <w:i/>
        </w:rPr>
      </w:pPr>
      <w:r>
        <w:rPr>
          <w:i/>
        </w:rPr>
        <w:t xml:space="preserve">6. Siūlomo pakeitimo poveikis ES struktūrinių fondų lėšų panaudojimui ir </w:t>
      </w:r>
      <w:r>
        <w:rPr>
          <w:i/>
          <w:szCs w:val="24"/>
        </w:rPr>
        <w:t xml:space="preserve">Lietuvos Respublikos Vyriausybės tvirtinamo </w:t>
      </w:r>
      <w:r>
        <w:rPr>
          <w:i/>
        </w:rPr>
        <w:t>ES struktūrinių fondų lėšų naudojimo plano vykdymui.</w:t>
      </w:r>
    </w:p>
    <w:p w14:paraId="21406082" w14:textId="2EF6BD29" w:rsidR="00CF1247" w:rsidRPr="00CF1247" w:rsidRDefault="00CF1247" w:rsidP="00CF1247">
      <w:pPr>
        <w:rPr>
          <w:b/>
          <w:bCs/>
          <w:i/>
          <w:u w:val="single"/>
        </w:rPr>
      </w:pPr>
      <w:r w:rsidRPr="00D82954">
        <w:rPr>
          <w:iCs/>
        </w:rPr>
        <w:t>Siūlomas pakeitimas neturės įtakos ES investicijų fondų lėšų panaudojimui ir Europos Sąjungos fondų lėšų naudojimo plano vykdymui, nes lėšos neperskirstomos.</w:t>
      </w:r>
    </w:p>
    <w:p w14:paraId="3DC31034" w14:textId="77777777" w:rsidR="00CF1247" w:rsidRDefault="00CF1247" w:rsidP="00CF1247">
      <w:pPr>
        <w:widowControl w:val="0"/>
        <w:tabs>
          <w:tab w:val="left" w:pos="567"/>
        </w:tabs>
        <w:spacing w:before="240"/>
        <w:ind w:firstLine="0"/>
        <w:textAlignment w:val="baseline"/>
        <w:rPr>
          <w:i/>
        </w:rPr>
      </w:pPr>
      <w:r>
        <w:rPr>
          <w:i/>
        </w:rPr>
        <w:t>7. Siūlomo pakeitimo poveikis ES struktūrinių fondų lėšų, nacionalinių lėšų ir lankstumo sumos paskirstymui Investicijų programos prioritetams įgyvendinti.</w:t>
      </w:r>
    </w:p>
    <w:p w14:paraId="7F515E79" w14:textId="77777777" w:rsidR="00CF1247" w:rsidRPr="00FB4B95" w:rsidRDefault="00CF1247" w:rsidP="00CF1247">
      <w:pPr>
        <w:rPr>
          <w:iCs/>
        </w:rPr>
      </w:pPr>
      <w:r w:rsidRPr="00D82954">
        <w:t xml:space="preserve">Siūlomi pakeitimai neturės įtakos Europos Sąjungos investicijų fondų lėšų, nacionalinių lėšų ir lankstumo sumos paskirstymui Investicijų programos prioritetams įgyvendinti, kadangi lėšos neperskirstomos. </w:t>
      </w:r>
    </w:p>
    <w:p w14:paraId="6FA24203" w14:textId="77777777" w:rsidR="00CF1247" w:rsidRDefault="00CF1247" w:rsidP="00CF1247">
      <w:pPr>
        <w:widowControl w:val="0"/>
        <w:tabs>
          <w:tab w:val="left" w:pos="567"/>
        </w:tabs>
        <w:spacing w:before="240"/>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3ECB693F" w14:textId="77777777" w:rsidR="00CF1247" w:rsidRDefault="00CF1247" w:rsidP="00CF1247">
      <w:pPr>
        <w:rPr>
          <w:iCs/>
        </w:rPr>
      </w:pPr>
      <w:r w:rsidRPr="00F51497">
        <w:rPr>
          <w:iCs/>
        </w:rPr>
        <w:t xml:space="preserve">Šiuo metu nėra galimybės teikti konsultacijų paslaugas viešojo sektoriaus institucijoms, todėl DI smėliadėžės teikiamos paslaugos nėra pasiekiamos visiems ekosistemos dalyviams ir ne </w:t>
      </w:r>
      <w:r w:rsidRPr="00F51497">
        <w:rPr>
          <w:iCs/>
        </w:rPr>
        <w:lastRenderedPageBreak/>
        <w:t xml:space="preserve">visi turi galimybę </w:t>
      </w:r>
      <w:r>
        <w:rPr>
          <w:iCs/>
        </w:rPr>
        <w:t xml:space="preserve">pasikonsultuoti </w:t>
      </w:r>
      <w:r w:rsidRPr="00F51497">
        <w:rPr>
          <w:iCs/>
        </w:rPr>
        <w:t>dėl D</w:t>
      </w:r>
      <w:r>
        <w:rPr>
          <w:iCs/>
        </w:rPr>
        <w:t xml:space="preserve">I </w:t>
      </w:r>
      <w:r w:rsidRPr="00F51497">
        <w:rPr>
          <w:iCs/>
        </w:rPr>
        <w:t>akto reikalavimų įgyvendinimo</w:t>
      </w:r>
      <w:r>
        <w:rPr>
          <w:iCs/>
        </w:rPr>
        <w:t xml:space="preserve">, </w:t>
      </w:r>
      <w:r w:rsidRPr="00F51497">
        <w:rPr>
          <w:iCs/>
        </w:rPr>
        <w:t>DI sistemų rizikų vertinimo ir saugumo reikalavimų užtikrinimo</w:t>
      </w:r>
      <w:r>
        <w:rPr>
          <w:iCs/>
        </w:rPr>
        <w:t xml:space="preserve"> ir kt.</w:t>
      </w:r>
    </w:p>
    <w:p w14:paraId="1C916EFB" w14:textId="77777777" w:rsidR="00CF1247" w:rsidRDefault="00CF1247" w:rsidP="00CF1247">
      <w:pPr>
        <w:rPr>
          <w:iCs/>
        </w:rPr>
      </w:pPr>
      <w:r>
        <w:rPr>
          <w:iCs/>
        </w:rPr>
        <w:t>Įtraukus papildomą intervencinės veiklos kodą, bus sudaromos galimybės praplėsi DI smėliadėžės teikiamų paslaugų gavėjų sąrašą, įtraukiant viešąsias institucijas. Todėl tikimasi greitesnės informacijos sklaidos ir prisitaikymo prie naujų DI akto įgyvendinimo reikalavimų.</w:t>
      </w:r>
    </w:p>
    <w:p w14:paraId="6BA6E0F1" w14:textId="77777777" w:rsidR="00AA179C" w:rsidRDefault="00AA179C" w:rsidP="00CF1247">
      <w:pPr>
        <w:rPr>
          <w:iCs/>
        </w:rPr>
      </w:pPr>
    </w:p>
    <w:p w14:paraId="3AAFFBE9" w14:textId="77777777" w:rsidR="003910CA" w:rsidRPr="00FF2F8C" w:rsidRDefault="003910CA" w:rsidP="003910CA">
      <w:pPr>
        <w:keepNext/>
        <w:keepLines/>
        <w:jc w:val="center"/>
        <w:outlineLvl w:val="0"/>
        <w:rPr>
          <w:b/>
          <w:bCs/>
        </w:rPr>
      </w:pPr>
      <w:r w:rsidRPr="00FF2F8C">
        <w:rPr>
          <w:b/>
          <w:bCs/>
        </w:rPr>
        <w:t>1 PRIORITETAS. PAŽANGESNĖ LIETUVA</w:t>
      </w:r>
    </w:p>
    <w:p w14:paraId="0C5FE7CC" w14:textId="77777777" w:rsidR="003910CA" w:rsidRPr="00FF2F8C" w:rsidRDefault="003910CA" w:rsidP="003910CA">
      <w:pPr>
        <w:keepNext/>
        <w:keepLines/>
        <w:jc w:val="center"/>
        <w:outlineLvl w:val="0"/>
        <w:rPr>
          <w:b/>
          <w:bCs/>
        </w:rPr>
      </w:pPr>
      <w:r w:rsidRPr="00FF2F8C">
        <w:rPr>
          <w:b/>
          <w:bCs/>
        </w:rPr>
        <w:t>2 PRIORITETAS. ŽALESNĖ LIETUVA</w:t>
      </w:r>
    </w:p>
    <w:p w14:paraId="564C41E4" w14:textId="77777777" w:rsidR="003910CA" w:rsidRPr="00FF2F8C" w:rsidRDefault="003910CA" w:rsidP="003910CA">
      <w:pPr>
        <w:keepNext/>
        <w:keepLines/>
        <w:spacing w:before="240" w:after="240"/>
        <w:jc w:val="center"/>
        <w:outlineLvl w:val="0"/>
        <w:rPr>
          <w:b/>
          <w:bCs/>
        </w:rPr>
      </w:pPr>
      <w:r>
        <w:rPr>
          <w:b/>
          <w:bCs/>
        </w:rPr>
        <w:t>Atliekami k</w:t>
      </w:r>
      <w:r w:rsidRPr="00FF2F8C">
        <w:rPr>
          <w:b/>
          <w:bCs/>
        </w:rPr>
        <w:t xml:space="preserve">eitimai, siekiant </w:t>
      </w:r>
      <w:r>
        <w:rPr>
          <w:b/>
          <w:bCs/>
        </w:rPr>
        <w:t>spręsti</w:t>
      </w:r>
      <w:r w:rsidRPr="00FF2F8C">
        <w:rPr>
          <w:b/>
          <w:bCs/>
        </w:rPr>
        <w:t xml:space="preserve"> kuro kain</w:t>
      </w:r>
      <w:r>
        <w:rPr>
          <w:b/>
          <w:bCs/>
        </w:rPr>
        <w:t>ų krizę</w:t>
      </w:r>
    </w:p>
    <w:p w14:paraId="4688BE4A" w14:textId="77777777" w:rsidR="003910CA" w:rsidRDefault="003910CA" w:rsidP="003910CA">
      <w:pPr>
        <w:keepNext/>
        <w:keepLines/>
        <w:spacing w:before="40" w:after="240"/>
        <w:ind w:firstLine="0"/>
        <w:outlineLvl w:val="1"/>
        <w:rPr>
          <w:b/>
          <w:bCs/>
        </w:rPr>
      </w:pPr>
      <w:r w:rsidRPr="00D04778">
        <w:rPr>
          <w:b/>
          <w:bCs/>
        </w:rPr>
        <w:t>Konkretaus uždavinio – 1.1. „Plėtoti ir stiprinti mokslinių tyrimų ir inovacinius pajėgumus ir diegti pažangiąsias technologijas“ tikslinimas, perskirstant lėšas 2.1 ir 2.2 uždavinių veikloms</w:t>
      </w:r>
    </w:p>
    <w:p w14:paraId="06F8FD65" w14:textId="77777777" w:rsidR="003910CA" w:rsidRDefault="003910CA" w:rsidP="003910CA">
      <w:pPr>
        <w:widowControl w:val="0"/>
        <w:textAlignment w:val="baseline"/>
        <w:rPr>
          <w:bCs/>
          <w:szCs w:val="24"/>
        </w:rPr>
      </w:pPr>
      <w:r w:rsidRPr="00C6228E">
        <w:rPr>
          <w:b/>
          <w:szCs w:val="24"/>
        </w:rPr>
        <w:t>Siūlome</w:t>
      </w:r>
      <w:r w:rsidRPr="00E35037">
        <w:rPr>
          <w:b/>
          <w:szCs w:val="24"/>
        </w:rPr>
        <w:t xml:space="preserve"> </w:t>
      </w:r>
      <w:r w:rsidRPr="00C6228E">
        <w:rPr>
          <w:b/>
          <w:szCs w:val="24"/>
        </w:rPr>
        <w:t>išbraukti iš 1.1 uždavinio</w:t>
      </w:r>
      <w:r w:rsidRPr="00F545CF">
        <w:rPr>
          <w:bCs/>
          <w:szCs w:val="24"/>
        </w:rPr>
        <w:t xml:space="preserve"> „Plėtoti ir stiprinti mokslinių tyrimų ir inovacinius pajėgumus ir diegti pažangiąsias technologijas“ </w:t>
      </w:r>
      <w:r w:rsidRPr="00AE7313">
        <w:rPr>
          <w:b/>
          <w:szCs w:val="24"/>
        </w:rPr>
        <w:t>1.1.12 veiklą</w:t>
      </w:r>
      <w:r w:rsidRPr="00F545CF">
        <w:rPr>
          <w:bCs/>
          <w:szCs w:val="24"/>
        </w:rPr>
        <w:t xml:space="preserve"> „Skatinti pramonės MVĮ inovatyvių pažangių medžiagų ir (arba) technologijų, skirtų klimato neutralumo didinimui, kūrimo veiklas“</w:t>
      </w:r>
      <w:r>
        <w:rPr>
          <w:bCs/>
          <w:szCs w:val="24"/>
        </w:rPr>
        <w:t xml:space="preserve">, </w:t>
      </w:r>
      <w:r w:rsidRPr="00C6228E">
        <w:rPr>
          <w:b/>
          <w:szCs w:val="24"/>
        </w:rPr>
        <w:t>jai numatytas lėšas – 14 mln. Eur – skiria</w:t>
      </w:r>
      <w:r>
        <w:rPr>
          <w:b/>
          <w:szCs w:val="24"/>
        </w:rPr>
        <w:t>n</w:t>
      </w:r>
      <w:r w:rsidRPr="00C6228E">
        <w:rPr>
          <w:b/>
          <w:szCs w:val="24"/>
        </w:rPr>
        <w:t>t 2.1 ir 2.2 uždavinių veikloms</w:t>
      </w:r>
      <w:r>
        <w:rPr>
          <w:bCs/>
          <w:szCs w:val="24"/>
        </w:rPr>
        <w:t>.</w:t>
      </w:r>
    </w:p>
    <w:p w14:paraId="191DBD5F" w14:textId="77777777" w:rsidR="003910CA" w:rsidRDefault="003910CA" w:rsidP="003910CA">
      <w:pPr>
        <w:widowControl w:val="0"/>
        <w:textAlignment w:val="baseline"/>
        <w:rPr>
          <w:bCs/>
          <w:szCs w:val="24"/>
        </w:rPr>
      </w:pPr>
      <w:r>
        <w:rPr>
          <w:bCs/>
          <w:szCs w:val="24"/>
        </w:rPr>
        <w:t>Šią veiklą siūloma išbraukti į</w:t>
      </w:r>
      <w:r w:rsidRPr="00C6228E">
        <w:rPr>
          <w:bCs/>
          <w:szCs w:val="24"/>
        </w:rPr>
        <w:t xml:space="preserve">vertinus dalyvavimo bendriems Europos interesams svarbiuose projektuose (toliau – IPCEI) formavimo etapų terminus ir Reglamente nurodytus (ES) 2021/1060 terminus, </w:t>
      </w:r>
      <w:r>
        <w:rPr>
          <w:bCs/>
          <w:szCs w:val="24"/>
        </w:rPr>
        <w:t xml:space="preserve">kuriais remiantis </w:t>
      </w:r>
      <w:r w:rsidRPr="00C6228E">
        <w:rPr>
          <w:bCs/>
          <w:szCs w:val="24"/>
        </w:rPr>
        <w:t>Investicijų programos įgyvendinimo laikotarpiu IPCEI veikla nebus vykdoma.</w:t>
      </w:r>
    </w:p>
    <w:p w14:paraId="24F6A966" w14:textId="77777777" w:rsidR="003910CA" w:rsidRPr="0045420E" w:rsidRDefault="003910CA" w:rsidP="003910CA">
      <w:pPr>
        <w:rPr>
          <w:iCs/>
        </w:rPr>
      </w:pPr>
      <w:r w:rsidRPr="0045420E">
        <w:rPr>
          <w:iCs/>
        </w:rPr>
        <w:t xml:space="preserve">Veiklos </w:t>
      </w:r>
      <w:r>
        <w:rPr>
          <w:iCs/>
        </w:rPr>
        <w:t xml:space="preserve">1.1.12 </w:t>
      </w:r>
      <w:r w:rsidRPr="0045420E">
        <w:rPr>
          <w:iCs/>
        </w:rPr>
        <w:t>„Skatinti pramonės MVĮ inovatyvių pažangių medžiagų ir (arba) technologijų, skirtų klimato neutralumo didinimui, kūrimo veiklas “ išbraukimas iš 1.1 uždavinio „Plėtoti ir stiprinti mokslinių tyrimų ir inovacinius pajėgumus ir diegti pažangiąsias technologijas“ turės įtakos skirtam finansavimui, atitinkamai tikslinamos rodiklių reikšmės</w:t>
      </w:r>
      <w:r>
        <w:rPr>
          <w:iCs/>
        </w:rPr>
        <w:t>. Detalesnė informacija pridedamuose dokumentuose.</w:t>
      </w:r>
    </w:p>
    <w:p w14:paraId="25CD7743" w14:textId="77777777" w:rsidR="003910CA" w:rsidRDefault="003910CA" w:rsidP="003910CA"/>
    <w:p w14:paraId="56650A93" w14:textId="77777777" w:rsidR="003910CA" w:rsidRDefault="003910CA" w:rsidP="003910CA">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w:t>
      </w:r>
      <w:r>
        <w:rPr>
          <w:b/>
          <w:bCs/>
        </w:rPr>
        <w:t xml:space="preserve"> 2.1 </w:t>
      </w:r>
      <w:r w:rsidRPr="005F1249">
        <w:rPr>
          <w:b/>
          <w:bCs/>
        </w:rPr>
        <w:t>Skatinti energijos vartojimo efektyvumą ir mažinti išmetamų šiltnamio efektą sukeliančių dujų kiekį</w:t>
      </w:r>
    </w:p>
    <w:p w14:paraId="7D537CF2" w14:textId="77777777" w:rsidR="003910CA" w:rsidRPr="00970BEB" w:rsidRDefault="003910CA" w:rsidP="003910CA">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 xml:space="preserve">– </w:t>
      </w:r>
      <w:r>
        <w:rPr>
          <w:b/>
          <w:bCs/>
        </w:rPr>
        <w:t xml:space="preserve">2.2 </w:t>
      </w:r>
      <w:r w:rsidRPr="005F1249">
        <w:rPr>
          <w:b/>
          <w:bCs/>
        </w:rPr>
        <w:t>Skatinti atsinaujinančiąją energiją pagal Direktyvą (ES) 2018/2001, įskaitant joje nustatytus tvarumo kriterijus</w:t>
      </w:r>
    </w:p>
    <w:p w14:paraId="06ED3E10" w14:textId="77777777" w:rsidR="003910CA" w:rsidRPr="00AD0B76" w:rsidRDefault="003910CA" w:rsidP="003910CA">
      <w:pPr>
        <w:ind w:firstLine="0"/>
        <w:jc w:val="left"/>
        <w:rPr>
          <w:i/>
          <w:iCs/>
        </w:rPr>
      </w:pPr>
      <w:r w:rsidRPr="00AD0B76" w:rsidDel="00BF30EC">
        <w:rPr>
          <w:i/>
          <w:iCs/>
        </w:rPr>
        <w:t>1. Siūlomo pakeitimo priežastys ir svarba.</w:t>
      </w:r>
    </w:p>
    <w:p w14:paraId="56729FE3" w14:textId="77777777" w:rsidR="003910CA" w:rsidRDefault="003910CA" w:rsidP="003910CA">
      <w:pPr>
        <w:widowControl w:val="0"/>
        <w:tabs>
          <w:tab w:val="left" w:pos="567"/>
        </w:tabs>
        <w:spacing w:before="240" w:after="240"/>
        <w:ind w:left="32" w:firstLine="0"/>
        <w:contextualSpacing/>
        <w:textAlignment w:val="baseline"/>
      </w:pPr>
      <w:r w:rsidRPr="00AD0B76">
        <w:rPr>
          <w:iCs/>
          <w:color w:val="000000"/>
          <w:szCs w:val="24"/>
        </w:rPr>
        <w:tab/>
      </w:r>
      <w:r w:rsidRPr="00AD0B76">
        <w:t xml:space="preserve">Reaguodama į dėl karo Irane kilusią kuro kainų krizę, sutrikdžiusią energijos išteklių tiekimą ir padidinusią iškastinio kuro kainas, Lietuva siūlo tikslinti Investicijų programą ir papildomas lėšas nukreipti priemonėms, kurios padeda mažinti priklausomybę nuo iškastinio kuro, didina energijos vartojimo efektyvumą bei spartina atsinaujinančių energijos išteklių plėtrą. Siūloma finansuoti </w:t>
      </w:r>
      <w:r w:rsidRPr="00B0114F">
        <w:t>pastatų</w:t>
      </w:r>
      <w:r>
        <w:t xml:space="preserve"> </w:t>
      </w:r>
      <w:r w:rsidRPr="00B0114F">
        <w:t>šilumos punktų modernizavimą (mažąją renovaciją), toliau skatinti saulės elektrinių ir kaupimo įrenginių diegimą namų ūkiuose</w:t>
      </w:r>
      <w:r>
        <w:t>, finansuoti privačias elektromobilių įkrovimo prieigas namų ūkiams</w:t>
      </w:r>
      <w:r w:rsidRPr="00B0114F">
        <w:t xml:space="preserve"> ir didinti paramą iškastinį kurą naudojančių šilumos gamybos įrenginių keitimui į modernius šilumos siurblius bei kitus atsinaujinančius energijos išteklius naudojančius sprendimus. Siekiant pasiekti apčiuopiamų energijos taupymo rezultatų, sumažinti gyventojų ir viešųjų pastatų valdytojų </w:t>
      </w:r>
      <w:r w:rsidRPr="00AD0B76">
        <w:t>išlaidas energijai, stiprinti energetinį savarankiškumą ir</w:t>
      </w:r>
      <w:r>
        <w:t xml:space="preserve"> nepriklausomybę nuo iškastinio kuro, tuo</w:t>
      </w:r>
      <w:r w:rsidRPr="00AD0B76">
        <w:t xml:space="preserve"> prisid</w:t>
      </w:r>
      <w:r>
        <w:t>edant</w:t>
      </w:r>
      <w:r w:rsidRPr="00AD0B76">
        <w:t xml:space="preserve"> prie šiltnamio efektą sukeliančių dujų emisijų mažinimo, siūloma atlikti šiuos Investicijų programos keitimus</w:t>
      </w:r>
      <w:r>
        <w:t>:</w:t>
      </w:r>
    </w:p>
    <w:p w14:paraId="066CAA86" w14:textId="77777777" w:rsidR="003910CA" w:rsidRPr="00AD0B76" w:rsidRDefault="003910CA" w:rsidP="003910CA">
      <w:pPr>
        <w:widowControl w:val="0"/>
        <w:tabs>
          <w:tab w:val="left" w:pos="567"/>
        </w:tabs>
        <w:spacing w:before="240" w:after="240"/>
        <w:ind w:left="32" w:firstLine="0"/>
        <w:contextualSpacing/>
        <w:textAlignment w:val="baseline"/>
        <w:rPr>
          <w:b/>
          <w:bCs/>
        </w:rPr>
      </w:pPr>
    </w:p>
    <w:p w14:paraId="11D68F1B" w14:textId="77777777" w:rsidR="003910CA" w:rsidRPr="00AD0B76" w:rsidRDefault="003910CA" w:rsidP="003910CA">
      <w:pPr>
        <w:widowControl w:val="0"/>
        <w:tabs>
          <w:tab w:val="left" w:pos="567"/>
        </w:tabs>
        <w:spacing w:before="240" w:after="240"/>
        <w:ind w:left="32" w:firstLine="0"/>
        <w:contextualSpacing/>
        <w:textAlignment w:val="baseline"/>
        <w:rPr>
          <w:color w:val="000000"/>
        </w:rPr>
      </w:pPr>
      <w:r w:rsidRPr="00AD0B76">
        <w:rPr>
          <w:b/>
          <w:bCs/>
        </w:rPr>
        <w:tab/>
        <w:t xml:space="preserve">2.1 uždavinio tikslinimas, pridedant </w:t>
      </w:r>
      <w:r>
        <w:rPr>
          <w:b/>
          <w:bCs/>
        </w:rPr>
        <w:t>papildomą</w:t>
      </w:r>
      <w:r w:rsidRPr="00AD0B76">
        <w:rPr>
          <w:b/>
          <w:bCs/>
        </w:rPr>
        <w:t xml:space="preserve"> veiklą: </w:t>
      </w:r>
      <w:r w:rsidRPr="00AD0B76">
        <w:t xml:space="preserve">Siūloma į 2.1 uždavinį įtraukti </w:t>
      </w:r>
      <w:r>
        <w:t>papildomą</w:t>
      </w:r>
      <w:r w:rsidRPr="00AD0B76">
        <w:t xml:space="preserve"> veiklą „Didinti energijos vartojimo efektyvumą modernizuojant šilumos punktus (mažoji renovacija)“, jai skiriant </w:t>
      </w:r>
      <w:r>
        <w:t>3</w:t>
      </w:r>
      <w:r w:rsidRPr="00AD0B76">
        <w:rPr>
          <w:color w:val="000000"/>
        </w:rPr>
        <w:t xml:space="preserve"> mln. Eur</w:t>
      </w:r>
      <w:r w:rsidRPr="00AD0B76">
        <w:rPr>
          <w:iCs/>
        </w:rPr>
        <w:t xml:space="preserve"> iš 1.1 uždavinio veiklos „Skatinti pramonės MVĮ inovatyvių pažangių medžiagų ir (arba) technologijų, skirtų klimato neutralumo didinimui, kūrimo veiklas“. </w:t>
      </w:r>
    </w:p>
    <w:p w14:paraId="6F3CA9AA" w14:textId="77777777" w:rsidR="003910CA" w:rsidRPr="00AD0B76" w:rsidRDefault="003910CA" w:rsidP="003910CA">
      <w:pPr>
        <w:widowControl w:val="0"/>
        <w:tabs>
          <w:tab w:val="left" w:pos="567"/>
        </w:tabs>
        <w:spacing w:before="240" w:after="240"/>
        <w:ind w:left="32" w:firstLine="0"/>
        <w:contextualSpacing/>
        <w:textAlignment w:val="baseline"/>
      </w:pPr>
      <w:r>
        <w:rPr>
          <w:iCs/>
          <w:color w:val="000000"/>
          <w:szCs w:val="24"/>
        </w:rPr>
        <w:tab/>
      </w:r>
      <w:r w:rsidRPr="00AD0B76">
        <w:rPr>
          <w:iCs/>
          <w:color w:val="000000"/>
          <w:szCs w:val="24"/>
        </w:rPr>
        <w:t xml:space="preserve">Atsižvelgiant į staigiai išaugusias kuro kainas ir siekiant mažinti priklausomybę nuo iškastinio kuro, būtina stiprinti energijos vartojimo efektyvumo didinimo priemones pastatuose. </w:t>
      </w:r>
      <w:r w:rsidRPr="00AD0B76">
        <w:t xml:space="preserve">Šilumos punktų modernizavimas (vadinamoji mažoji renovacija) yra viena greičiausiai įgyvendinamų ir ekonomiškai efektyviausių energijos vartojimo efektyvumo didinimo priemonių </w:t>
      </w:r>
      <w:r w:rsidRPr="00AA1801">
        <w:t>daugiabučiuose gyvenamuosiuose</w:t>
      </w:r>
      <w:r w:rsidRPr="00AD0B76">
        <w:t xml:space="preserve"> </w:t>
      </w:r>
      <w:r w:rsidRPr="00AA1801">
        <w:t>bei viešuosiuose</w:t>
      </w:r>
      <w:r>
        <w:t xml:space="preserve"> </w:t>
      </w:r>
      <w:r w:rsidRPr="00AD0B76">
        <w:t>pastatuose.</w:t>
      </w:r>
    </w:p>
    <w:p w14:paraId="0545DB11" w14:textId="77777777" w:rsidR="003910CA" w:rsidRPr="00AD0B76" w:rsidRDefault="003910CA" w:rsidP="003910CA">
      <w:pPr>
        <w:widowControl w:val="0"/>
        <w:tabs>
          <w:tab w:val="left" w:pos="567"/>
        </w:tabs>
        <w:spacing w:before="240" w:after="240"/>
        <w:ind w:left="32" w:firstLine="0"/>
        <w:contextualSpacing/>
        <w:textAlignment w:val="baseline"/>
        <w:rPr>
          <w:iCs/>
          <w:color w:val="000000"/>
          <w:szCs w:val="24"/>
        </w:rPr>
      </w:pPr>
      <w:r>
        <w:rPr>
          <w:iCs/>
          <w:color w:val="000000"/>
          <w:szCs w:val="24"/>
        </w:rPr>
        <w:tab/>
      </w:r>
      <w:r w:rsidRPr="00AD0B76">
        <w:rPr>
          <w:iCs/>
          <w:color w:val="000000"/>
          <w:szCs w:val="24"/>
        </w:rPr>
        <w:t xml:space="preserve">Modernizuoti šilumos punktai leidžia efektyviau reguliuoti šilumos tiekimą pagal faktinį poreikį, mažinti šilumos nuostolius pastato vidinėse sistemose ir optimizuoti karšto vandens ruošimą. Dėl to pasiekiamas reikšmingas apie 10–20 % šilumos energijos sutaupymas, taip pat pagerinamos </w:t>
      </w:r>
      <w:r w:rsidRPr="00AA1801">
        <w:rPr>
          <w:color w:val="000000"/>
          <w:szCs w:val="24"/>
        </w:rPr>
        <w:t>gyventojų</w:t>
      </w:r>
      <w:r>
        <w:rPr>
          <w:iCs/>
          <w:color w:val="000000"/>
          <w:szCs w:val="24"/>
        </w:rPr>
        <w:t xml:space="preserve"> </w:t>
      </w:r>
      <w:r w:rsidRPr="00AA1801">
        <w:rPr>
          <w:color w:val="000000"/>
          <w:szCs w:val="24"/>
        </w:rPr>
        <w:t>ir viešuosiuose pastatuose dirbančių darbuotojų</w:t>
      </w:r>
      <w:r w:rsidRPr="00AD0B76">
        <w:rPr>
          <w:iCs/>
          <w:color w:val="000000"/>
          <w:szCs w:val="24"/>
        </w:rPr>
        <w:t xml:space="preserve"> komforto ir higienos sąlygos.</w:t>
      </w:r>
    </w:p>
    <w:p w14:paraId="63F1DBD6" w14:textId="77777777" w:rsidR="003910CA" w:rsidRPr="00AD0B76" w:rsidRDefault="003910CA" w:rsidP="003910CA">
      <w:pPr>
        <w:widowControl w:val="0"/>
        <w:tabs>
          <w:tab w:val="left" w:pos="567"/>
        </w:tabs>
        <w:spacing w:before="240" w:after="240"/>
        <w:ind w:left="32" w:firstLine="0"/>
        <w:contextualSpacing/>
        <w:textAlignment w:val="baseline"/>
        <w:rPr>
          <w:color w:val="000000"/>
        </w:rPr>
      </w:pPr>
      <w:r>
        <w:rPr>
          <w:color w:val="000000" w:themeColor="text1"/>
        </w:rPr>
        <w:tab/>
      </w:r>
      <w:r w:rsidRPr="700C649D">
        <w:rPr>
          <w:color w:val="000000" w:themeColor="text1"/>
        </w:rPr>
        <w:t xml:space="preserve">Sumažinus šilumos poreikį, mažėja ir centralizuotose sistemose naudojamo iškastinio kuro kiekis </w:t>
      </w:r>
      <w:r w:rsidRPr="7FFF89C7">
        <w:rPr>
          <w:color w:val="000000" w:themeColor="text1"/>
        </w:rPr>
        <w:t xml:space="preserve">bei </w:t>
      </w:r>
      <w:r w:rsidRPr="0D6BAF6D">
        <w:rPr>
          <w:color w:val="000000" w:themeColor="text1"/>
        </w:rPr>
        <w:t>šilumos perdavimo</w:t>
      </w:r>
      <w:r w:rsidRPr="7BAF2FE1">
        <w:rPr>
          <w:color w:val="000000" w:themeColor="text1"/>
        </w:rPr>
        <w:t xml:space="preserve"> </w:t>
      </w:r>
      <w:r w:rsidRPr="28FBC03F">
        <w:rPr>
          <w:color w:val="000000" w:themeColor="text1"/>
        </w:rPr>
        <w:t>nuostoliai</w:t>
      </w:r>
      <w:r w:rsidRPr="700C649D">
        <w:rPr>
          <w:color w:val="000000" w:themeColor="text1"/>
        </w:rPr>
        <w:t>, o kartu ir šiltnamio efektą sukeliančių dujų emisijos. Tai ypač svarbu pereinant prie žemesnės temperatūros ir pažangių (4 kartos) centralizuoto šilumos tiekimo sistemų, kuriose visos sistemos efektyvumas tiesiogiai priklauso nuo efektyvaus šilumos vartojimo pastatuose.</w:t>
      </w:r>
    </w:p>
    <w:p w14:paraId="508B9794" w14:textId="77777777" w:rsidR="003910CA" w:rsidRPr="00AD0B76" w:rsidRDefault="003910CA" w:rsidP="003910CA">
      <w:pPr>
        <w:widowControl w:val="0"/>
        <w:tabs>
          <w:tab w:val="left" w:pos="567"/>
        </w:tabs>
        <w:spacing w:before="240" w:after="240"/>
        <w:ind w:left="32" w:firstLine="0"/>
        <w:contextualSpacing/>
        <w:textAlignment w:val="baseline"/>
        <w:rPr>
          <w:iCs/>
          <w:color w:val="000000"/>
          <w:szCs w:val="24"/>
        </w:rPr>
      </w:pPr>
      <w:r>
        <w:rPr>
          <w:iCs/>
          <w:color w:val="000000"/>
          <w:szCs w:val="24"/>
        </w:rPr>
        <w:tab/>
      </w:r>
      <w:r w:rsidRPr="00AD0B76">
        <w:rPr>
          <w:iCs/>
          <w:color w:val="000000"/>
          <w:szCs w:val="24"/>
        </w:rPr>
        <w:t>Šilumos punktų modernizavimas taip pat sudaro prielaidas tolimesnėms investicijoms į pastatų atnaujinimą ir atsinaujinančių energijos išteklių integraciją, nes leidžia užtikrinti tinkamą šilumos sistemų valdymą ir suderinamumą su pažangiomis technologijomis.</w:t>
      </w:r>
    </w:p>
    <w:p w14:paraId="1642E5C1" w14:textId="77777777" w:rsidR="003910CA" w:rsidRPr="00AD0B76" w:rsidRDefault="003910CA" w:rsidP="003910CA">
      <w:pPr>
        <w:widowControl w:val="0"/>
        <w:tabs>
          <w:tab w:val="left" w:pos="567"/>
        </w:tabs>
        <w:spacing w:before="240" w:after="240"/>
        <w:ind w:left="32" w:firstLine="0"/>
        <w:contextualSpacing/>
        <w:textAlignment w:val="baseline"/>
        <w:rPr>
          <w:color w:val="000000"/>
          <w:szCs w:val="24"/>
        </w:rPr>
      </w:pPr>
      <w:r>
        <w:rPr>
          <w:color w:val="000000"/>
          <w:szCs w:val="24"/>
        </w:rPr>
        <w:tab/>
      </w:r>
      <w:r w:rsidRPr="00AD0B76">
        <w:rPr>
          <w:color w:val="000000"/>
          <w:szCs w:val="24"/>
        </w:rPr>
        <w:t>Veikla, į kurią siūloma nukreipti lėšas, turi tiesioginį ir greitą poveikį energijos vartojimo efektyvumo didinimui, tad lėšų perskirstymas leis greičiau pasiekti apčiuopiamų energijos taupymo rezultatų, mažinti galutinės energijos suvartojimą ir gyventojų išlaidas šildymui, taip pat prisidėti prie priklausomybės nuo iškastinio kuro mažinimo. Atlikus pakeitimus, atitinkamai bus peržiūrėtos ir patikslintos siekiamos produkto ir rezultato rodiklių reikšmės.</w:t>
      </w:r>
    </w:p>
    <w:p w14:paraId="1F74E08D" w14:textId="77777777" w:rsidR="003910CA" w:rsidRDefault="003910CA" w:rsidP="003910CA">
      <w:pPr>
        <w:widowControl w:val="0"/>
        <w:tabs>
          <w:tab w:val="left" w:pos="567"/>
        </w:tabs>
        <w:spacing w:before="240" w:after="240"/>
        <w:ind w:left="32" w:firstLine="0"/>
        <w:contextualSpacing/>
        <w:textAlignment w:val="baseline"/>
        <w:rPr>
          <w:color w:val="000000"/>
        </w:rPr>
      </w:pPr>
      <w:r>
        <w:rPr>
          <w:color w:val="000000" w:themeColor="text1"/>
        </w:rPr>
        <w:tab/>
      </w:r>
      <w:r w:rsidRPr="3473486E">
        <w:rPr>
          <w:color w:val="000000" w:themeColor="text1"/>
        </w:rPr>
        <w:t xml:space="preserve">Svarbu atkreipti dėmesį, kad </w:t>
      </w:r>
      <w:r w:rsidRPr="3473486E">
        <w:rPr>
          <w:b/>
          <w:color w:val="000000" w:themeColor="text1"/>
        </w:rPr>
        <w:t>Socialinio klimato fondo</w:t>
      </w:r>
      <w:r w:rsidRPr="3473486E">
        <w:rPr>
          <w:color w:val="000000" w:themeColor="text1"/>
        </w:rPr>
        <w:t xml:space="preserve"> ir </w:t>
      </w:r>
      <w:r w:rsidRPr="3473486E">
        <w:rPr>
          <w:b/>
          <w:color w:val="000000" w:themeColor="text1"/>
        </w:rPr>
        <w:t>Klimato kaitos programos</w:t>
      </w:r>
      <w:r w:rsidRPr="3473486E">
        <w:rPr>
          <w:color w:val="000000" w:themeColor="text1"/>
        </w:rPr>
        <w:t xml:space="preserve"> lėšos skiriamos pastatų atnaujinimui, įskaitant ir mažąją renovaciją, daugiausiai orientuotos į galutinius vartotojus (skurdą patiriančius gyventojus, daugiabučių bendrijas). Pažeidžiamiems namų ūkiams (butų savininkams), gyvenantiems daugiabučiuose namuose, finansavimas už mažąją renovaciją užtikrinamas iš Socialinio klimato fondo lėšų, o butų savininkams, kurie nėra priskiriami prie pažeidžiamų namų ūkių – iš Klimato kaitos programos lėšų. </w:t>
      </w:r>
      <w:proofErr w:type="gramStart"/>
      <w:r w:rsidRPr="3473486E">
        <w:rPr>
          <w:color w:val="000000" w:themeColor="text1"/>
        </w:rPr>
        <w:t>Tuo tarpu</w:t>
      </w:r>
      <w:proofErr w:type="gramEnd"/>
      <w:r w:rsidRPr="3473486E">
        <w:rPr>
          <w:color w:val="000000" w:themeColor="text1"/>
        </w:rPr>
        <w:t xml:space="preserve"> siūloma </w:t>
      </w:r>
      <w:r>
        <w:rPr>
          <w:color w:val="000000" w:themeColor="text1"/>
        </w:rPr>
        <w:t>papildoma</w:t>
      </w:r>
      <w:r w:rsidRPr="3473486E">
        <w:rPr>
          <w:color w:val="000000" w:themeColor="text1"/>
        </w:rPr>
        <w:t xml:space="preserve"> 2.1 uždavinio veikla bus nukreipta į centralizuoto šilumos tiekimo infrastruktūros atnaujinimą, kurį gali atlikti šilumos </w:t>
      </w:r>
      <w:r w:rsidRPr="00B0114F">
        <w:rPr>
          <w:color w:val="000000" w:themeColor="text1"/>
        </w:rPr>
        <w:t>tiekėjai bei viešųjų pastatų valdytojai</w:t>
      </w:r>
      <w:r w:rsidRPr="3473486E">
        <w:rPr>
          <w:color w:val="000000" w:themeColor="text1"/>
        </w:rPr>
        <w:t xml:space="preserve">, </w:t>
      </w:r>
      <w:r>
        <w:rPr>
          <w:color w:val="000000" w:themeColor="text1"/>
        </w:rPr>
        <w:t>modernizuojant</w:t>
      </w:r>
      <w:r w:rsidRPr="3473486E">
        <w:rPr>
          <w:color w:val="000000" w:themeColor="text1"/>
        </w:rPr>
        <w:t xml:space="preserve"> jų valdomus</w:t>
      </w:r>
      <w:r>
        <w:rPr>
          <w:color w:val="000000" w:themeColor="text1"/>
        </w:rPr>
        <w:t xml:space="preserve"> </w:t>
      </w:r>
      <w:r w:rsidRPr="6A366E58">
        <w:rPr>
          <w:color w:val="000000" w:themeColor="text1"/>
        </w:rPr>
        <w:t>šilumos punkt</w:t>
      </w:r>
      <w:r>
        <w:rPr>
          <w:color w:val="000000" w:themeColor="text1"/>
        </w:rPr>
        <w:t>us</w:t>
      </w:r>
      <w:r w:rsidRPr="6A366E58">
        <w:rPr>
          <w:color w:val="000000" w:themeColor="text1"/>
        </w:rPr>
        <w:t>.</w:t>
      </w:r>
      <w:r w:rsidRPr="3473486E">
        <w:rPr>
          <w:color w:val="000000" w:themeColor="text1"/>
        </w:rPr>
        <w:t xml:space="preserve"> Tokiu būdu </w:t>
      </w:r>
      <w:r w:rsidRPr="3473486E">
        <w:rPr>
          <w:b/>
          <w:color w:val="000000" w:themeColor="text1"/>
        </w:rPr>
        <w:t>bus užtikrinamas aiškus pareiškėjų ir veiklų atskyrimas bei finansavimo šaltinių papildomumas</w:t>
      </w:r>
      <w:r w:rsidRPr="3473486E">
        <w:rPr>
          <w:color w:val="000000" w:themeColor="text1"/>
        </w:rPr>
        <w:t xml:space="preserve">. </w:t>
      </w:r>
    </w:p>
    <w:p w14:paraId="61D746FB" w14:textId="77777777" w:rsidR="003910CA" w:rsidRDefault="003910CA" w:rsidP="003910CA">
      <w:pPr>
        <w:widowControl w:val="0"/>
        <w:tabs>
          <w:tab w:val="left" w:pos="567"/>
        </w:tabs>
        <w:spacing w:before="240" w:after="240"/>
        <w:ind w:left="32" w:firstLine="0"/>
        <w:contextualSpacing/>
        <w:textAlignment w:val="baseline"/>
      </w:pPr>
      <w:r>
        <w:rPr>
          <w:color w:val="000000"/>
        </w:rPr>
        <w:tab/>
        <w:t>Svarbu paminėti, kad n</w:t>
      </w:r>
      <w:r w:rsidRPr="00CF2BAA">
        <w:rPr>
          <w:color w:val="000000"/>
        </w:rPr>
        <w:t xml:space="preserve">ors į Investicijų programą siūloma įtraukti </w:t>
      </w:r>
      <w:r>
        <w:rPr>
          <w:color w:val="000000"/>
        </w:rPr>
        <w:t>papildomą</w:t>
      </w:r>
      <w:r w:rsidRPr="00CF2BAA">
        <w:rPr>
          <w:color w:val="000000"/>
        </w:rPr>
        <w:t xml:space="preserve"> veiklą, </w:t>
      </w:r>
      <w:r w:rsidRPr="000C62F9">
        <w:rPr>
          <w:b/>
          <w:bCs/>
          <w:color w:val="000000"/>
        </w:rPr>
        <w:t>Strateginis pasekmių aplinkai vertinimas (SPAV) jai nėra reikalingas</w:t>
      </w:r>
      <w:r w:rsidRPr="00CF2BAA">
        <w:rPr>
          <w:color w:val="000000"/>
        </w:rPr>
        <w:t>, nes, remiantis Lietuvos Respublikos planuojamos ūkinės veiklos poveikio aplinkai vertinimo įstatymu, tai laikytina neesminiu pakeitimu, kuris nekeičia jau įvertinto plano sprendinių ir nenustato naujų ūkinės veiklos, įrašytos į įstatymo 1 ar 2 priedus, vystymo pagrindų.</w:t>
      </w:r>
      <w:r>
        <w:rPr>
          <w:rStyle w:val="Puslapioinaosnuoroda"/>
          <w:color w:val="000000"/>
        </w:rPr>
        <w:footnoteReference w:id="4"/>
      </w:r>
    </w:p>
    <w:p w14:paraId="1ACAE925" w14:textId="77777777" w:rsidR="003910CA" w:rsidRDefault="003910CA" w:rsidP="003910CA">
      <w:pPr>
        <w:widowControl w:val="0"/>
        <w:tabs>
          <w:tab w:val="left" w:pos="567"/>
        </w:tabs>
        <w:spacing w:after="240"/>
        <w:ind w:left="32" w:firstLine="677"/>
        <w:contextualSpacing/>
        <w:textAlignment w:val="baseline"/>
      </w:pPr>
    </w:p>
    <w:p w14:paraId="755F01BC" w14:textId="77777777" w:rsidR="003910CA" w:rsidRPr="0066038A" w:rsidRDefault="003910CA" w:rsidP="003910CA">
      <w:pPr>
        <w:widowControl w:val="0"/>
        <w:tabs>
          <w:tab w:val="left" w:pos="567"/>
        </w:tabs>
        <w:spacing w:after="240"/>
        <w:ind w:left="32" w:firstLine="677"/>
        <w:contextualSpacing/>
        <w:textAlignment w:val="baseline"/>
        <w:rPr>
          <w:b/>
          <w:bCs/>
          <w:iCs/>
        </w:rPr>
      </w:pPr>
      <w:r w:rsidRPr="00AD0B76">
        <w:rPr>
          <w:b/>
          <w:bCs/>
          <w:iCs/>
        </w:rPr>
        <w:t>2.2 uždavinio veiklos 2.2.1</w:t>
      </w:r>
      <w:r>
        <w:rPr>
          <w:b/>
          <w:bCs/>
          <w:iCs/>
        </w:rPr>
        <w:t xml:space="preserve"> „</w:t>
      </w:r>
      <w:r w:rsidRPr="00CF7884">
        <w:rPr>
          <w:b/>
          <w:bCs/>
          <w:iCs/>
        </w:rPr>
        <w:t xml:space="preserve">Skatinti elektros energijos gamybą iš AEI ir energijos </w:t>
      </w:r>
      <w:r w:rsidRPr="00CF7884">
        <w:rPr>
          <w:b/>
          <w:bCs/>
          <w:iCs/>
        </w:rPr>
        <w:lastRenderedPageBreak/>
        <w:t>kaupimo sprendimų diegimą namų ūkiuose</w:t>
      </w:r>
      <w:r>
        <w:rPr>
          <w:b/>
          <w:bCs/>
          <w:iCs/>
        </w:rPr>
        <w:t>“ tikslinimas:</w:t>
      </w:r>
      <w:r w:rsidRPr="00AD0B76">
        <w:rPr>
          <w:b/>
          <w:bCs/>
          <w:iCs/>
        </w:rPr>
        <w:t xml:space="preserve"> </w:t>
      </w:r>
      <w:r w:rsidRPr="00AD0B76">
        <w:rPr>
          <w:iCs/>
        </w:rPr>
        <w:t xml:space="preserve">Siūloma </w:t>
      </w:r>
      <w:r>
        <w:rPr>
          <w:iCs/>
        </w:rPr>
        <w:t xml:space="preserve">patikslinti veiklos pavadinimą į </w:t>
      </w:r>
      <w:r w:rsidRPr="0066038A">
        <w:rPr>
          <w:iCs/>
        </w:rPr>
        <w:t>„Skatinti elektros energijos gamybą iš AEI, energijos kaupimo sprendimų ir elektromobilių įkrovimo prieigų diegimą namų ūkiuose“</w:t>
      </w:r>
      <w:r>
        <w:rPr>
          <w:iCs/>
        </w:rPr>
        <w:t xml:space="preserve">, skirti papildomus 4 mln. Eur kompleksinei priemonei, kuri apimtų  </w:t>
      </w:r>
      <w:r w:rsidRPr="000200B6">
        <w:rPr>
          <w:iCs/>
        </w:rPr>
        <w:t xml:space="preserve">saulės elektrinių </w:t>
      </w:r>
      <w:r>
        <w:rPr>
          <w:iCs/>
        </w:rPr>
        <w:t xml:space="preserve">ir kaupimo įrenginių </w:t>
      </w:r>
      <w:r w:rsidRPr="000200B6">
        <w:rPr>
          <w:iCs/>
        </w:rPr>
        <w:t>diegim</w:t>
      </w:r>
      <w:r>
        <w:rPr>
          <w:iCs/>
        </w:rPr>
        <w:t>ą</w:t>
      </w:r>
      <w:r w:rsidRPr="000200B6">
        <w:rPr>
          <w:iCs/>
        </w:rPr>
        <w:t xml:space="preserve"> namų ūkiuose</w:t>
      </w:r>
      <w:r>
        <w:rPr>
          <w:iCs/>
        </w:rPr>
        <w:t>, taip pat papildomus 4 mln. Eur kaupimo įrenginių diegimui namų ūkiuose</w:t>
      </w:r>
      <w:r w:rsidRPr="00EE6D3F">
        <w:rPr>
          <w:iCs/>
        </w:rPr>
        <w:t xml:space="preserve"> </w:t>
      </w:r>
      <w:r>
        <w:rPr>
          <w:iCs/>
        </w:rPr>
        <w:t>bei perskirstyti 1 mln. Eur</w:t>
      </w:r>
      <w:r w:rsidRPr="006B55F0">
        <w:rPr>
          <w:iCs/>
        </w:rPr>
        <w:t xml:space="preserve"> </w:t>
      </w:r>
      <w:r>
        <w:rPr>
          <w:iCs/>
        </w:rPr>
        <w:t>iš elektros energijos kaupimo įrenginių įrengimo poveiklės į privačių elektromobilių įkrovimo prieigų įrengimo namų ūkiuose poveiklę.</w:t>
      </w:r>
      <w:r w:rsidRPr="000200B6">
        <w:rPr>
          <w:iCs/>
        </w:rPr>
        <w:t xml:space="preserve"> </w:t>
      </w:r>
    </w:p>
    <w:p w14:paraId="58D28C92" w14:textId="77777777" w:rsidR="003910CA" w:rsidRPr="00AD0B76" w:rsidRDefault="003910CA" w:rsidP="003910CA">
      <w:pPr>
        <w:widowControl w:val="0"/>
        <w:tabs>
          <w:tab w:val="left" w:pos="567"/>
        </w:tabs>
        <w:spacing w:after="240"/>
        <w:ind w:left="32" w:firstLine="677"/>
        <w:contextualSpacing/>
        <w:textAlignment w:val="baseline"/>
      </w:pPr>
      <w:r w:rsidRPr="00AD0B76">
        <w:rPr>
          <w:iCs/>
        </w:rPr>
        <w:t xml:space="preserve">2.2 uždavinio </w:t>
      </w:r>
      <w:r w:rsidRPr="00C224BD">
        <w:rPr>
          <w:iCs/>
        </w:rPr>
        <w:t xml:space="preserve">veiklai </w:t>
      </w:r>
      <w:r w:rsidRPr="00AD0B76">
        <w:rPr>
          <w:iCs/>
        </w:rPr>
        <w:t>2.2.1, kurios poveiklės (saulės elektrinių įrengimas namų ūkiuose, saulės elektrinių įsigijimas iš nutolusių parkų bei elektros energijos kaupimo įrenginių įrengimas) įgyvendinamos kaip jungtiniai („skėtiniai“) projektai, periodiškai skelbiant kvietimus namų ūkiams</w:t>
      </w:r>
      <w:r>
        <w:rPr>
          <w:iCs/>
        </w:rPr>
        <w:t xml:space="preserve">, </w:t>
      </w:r>
      <w:r w:rsidRPr="000200B6">
        <w:rPr>
          <w:iCs/>
        </w:rPr>
        <w:t xml:space="preserve">siūloma perskirstyti </w:t>
      </w:r>
      <w:r>
        <w:rPr>
          <w:iCs/>
        </w:rPr>
        <w:t>8</w:t>
      </w:r>
      <w:r w:rsidRPr="00AD0B76">
        <w:rPr>
          <w:iCs/>
        </w:rPr>
        <w:t xml:space="preserve"> mln. Eur iš 1.1 uždavinio veiklos </w:t>
      </w:r>
      <w:r>
        <w:rPr>
          <w:iCs/>
        </w:rPr>
        <w:t xml:space="preserve">1.1.12 </w:t>
      </w:r>
      <w:r w:rsidRPr="00AD0B76">
        <w:rPr>
          <w:iCs/>
        </w:rPr>
        <w:t>„Skatinti pramonės MVĮ inovatyvių pažangių medžiagų ir (arba) technologijų, skirtų klimato neutralumo didinimui, kūrimo veiklas“</w:t>
      </w:r>
      <w:r>
        <w:rPr>
          <w:iCs/>
        </w:rPr>
        <w:t>.</w:t>
      </w:r>
    </w:p>
    <w:p w14:paraId="20679FDF" w14:textId="77777777" w:rsidR="003910CA" w:rsidRDefault="003910CA" w:rsidP="003910CA">
      <w:pPr>
        <w:widowControl w:val="0"/>
        <w:tabs>
          <w:tab w:val="left" w:pos="567"/>
        </w:tabs>
        <w:ind w:firstLine="0"/>
        <w:textAlignment w:val="baseline"/>
        <w:rPr>
          <w:iCs/>
        </w:rPr>
      </w:pPr>
      <w:r w:rsidRPr="00AD0B76">
        <w:rPr>
          <w:iCs/>
        </w:rPr>
        <w:tab/>
      </w:r>
      <w:r>
        <w:rPr>
          <w:iCs/>
        </w:rPr>
        <w:t>S</w:t>
      </w:r>
      <w:r w:rsidRPr="00AD0B76">
        <w:rPr>
          <w:iCs/>
        </w:rPr>
        <w:t>iekiant</w:t>
      </w:r>
      <w:r>
        <w:rPr>
          <w:iCs/>
        </w:rPr>
        <w:t xml:space="preserve"> ir toliau efektyviai ir subalansuotai investuoti lėšas, kuriomis prisidedama prie gaminančių vartotojų skaičiaus</w:t>
      </w:r>
      <w:r w:rsidRPr="00AD0B76">
        <w:rPr>
          <w:iCs/>
        </w:rPr>
        <w:t xml:space="preserve"> </w:t>
      </w:r>
      <w:r>
        <w:rPr>
          <w:iCs/>
        </w:rPr>
        <w:t xml:space="preserve">didėjimo, Lietuva didesne apimtimi </w:t>
      </w:r>
      <w:proofErr w:type="gramStart"/>
      <w:r>
        <w:rPr>
          <w:iCs/>
        </w:rPr>
        <w:t>(</w:t>
      </w:r>
      <w:proofErr w:type="gramEnd"/>
      <w:r>
        <w:rPr>
          <w:iCs/>
        </w:rPr>
        <w:t xml:space="preserve">skiriant papildomus 4 mln. Eur iš ERPF ir investuojant nepanaudotas Investicijų programos ERPF lėšas iš saulės elektrinių ir kaupimo įrenginių įrengimo veiklų – 0,78 mln. Eur, taip pat skiriant 4,78 mln. Eur </w:t>
      </w:r>
      <w:proofErr w:type="spellStart"/>
      <w:r>
        <w:rPr>
          <w:iCs/>
        </w:rPr>
        <w:t>SaF</w:t>
      </w:r>
      <w:proofErr w:type="spellEnd"/>
      <w:r>
        <w:rPr>
          <w:iCs/>
        </w:rPr>
        <w:t xml:space="preserve"> lėšų, iš kurių 2,256 mln. Eur perskirstoma saulės elektrinių intervencijos kodui, o 2,525 mln. Eur lieka kaupimo įrenginių intervencijos kodui) finansuos</w:t>
      </w:r>
      <w:r w:rsidRPr="000200B6">
        <w:rPr>
          <w:iCs/>
        </w:rPr>
        <w:t xml:space="preserve"> </w:t>
      </w:r>
      <w:r>
        <w:rPr>
          <w:iCs/>
        </w:rPr>
        <w:t xml:space="preserve">kompleksiškai </w:t>
      </w:r>
      <w:r w:rsidRPr="009903D6">
        <w:rPr>
          <w:iCs/>
        </w:rPr>
        <w:t xml:space="preserve">gyventojų saulės elektrinių </w:t>
      </w:r>
      <w:r>
        <w:rPr>
          <w:iCs/>
        </w:rPr>
        <w:t xml:space="preserve">ir kaupimo įrenginių </w:t>
      </w:r>
      <w:r w:rsidRPr="009903D6">
        <w:rPr>
          <w:iCs/>
        </w:rPr>
        <w:t>įrengimą</w:t>
      </w:r>
      <w:r>
        <w:rPr>
          <w:iCs/>
        </w:rPr>
        <w:t>.</w:t>
      </w:r>
      <w:r w:rsidRPr="009903D6">
        <w:rPr>
          <w:iCs/>
        </w:rPr>
        <w:t xml:space="preserve"> </w:t>
      </w:r>
      <w:r>
        <w:rPr>
          <w:iCs/>
        </w:rPr>
        <w:t xml:space="preserve">Ši kompleksinė </w:t>
      </w:r>
      <w:r w:rsidRPr="009903D6">
        <w:rPr>
          <w:iCs/>
        </w:rPr>
        <w:t>paramos priemon</w:t>
      </w:r>
      <w:r>
        <w:rPr>
          <w:iCs/>
        </w:rPr>
        <w:t xml:space="preserve">ė yra labai populiari ir naudinga gyventojams, </w:t>
      </w:r>
      <w:r w:rsidRPr="009903D6">
        <w:rPr>
          <w:iCs/>
        </w:rPr>
        <w:t>kurių</w:t>
      </w:r>
      <w:r>
        <w:rPr>
          <w:iCs/>
        </w:rPr>
        <w:t xml:space="preserve"> saulės elektrinių prijungimui nepakanka elektros tinklo pralaidumo.</w:t>
      </w:r>
      <w:r w:rsidRPr="009903D6">
        <w:rPr>
          <w:iCs/>
        </w:rPr>
        <w:t xml:space="preserve"> </w:t>
      </w:r>
      <w:r>
        <w:rPr>
          <w:iCs/>
        </w:rPr>
        <w:t>Į</w:t>
      </w:r>
      <w:r w:rsidRPr="009903D6">
        <w:rPr>
          <w:iCs/>
        </w:rPr>
        <w:t>rengtų saulės elektrinių generuojama elektra bus naudojama namų ūkių reikmėms</w:t>
      </w:r>
      <w:r>
        <w:rPr>
          <w:iCs/>
        </w:rPr>
        <w:t>, neatiduodant daugiau nei 1 kW į tinklą (kas itin svarbu tuose tinklo ruožuose, kuriuose riboti pralaidumai)</w:t>
      </w:r>
      <w:r w:rsidRPr="009903D6">
        <w:rPr>
          <w:iCs/>
        </w:rPr>
        <w:t xml:space="preserve"> arba kaupiama elektros energijos kaupimo įrenginyje.</w:t>
      </w:r>
      <w:r w:rsidRPr="00E02E6D">
        <w:t xml:space="preserve"> Tokiu būdu bus </w:t>
      </w:r>
      <w:r>
        <w:t xml:space="preserve">užtikrinamas energetinis savarankiškumas didesniam gyventojų skaičiui. </w:t>
      </w:r>
      <w:r w:rsidRPr="00E02E6D">
        <w:t xml:space="preserve">Šio sprendimo įgyvendinimui siūloma paskirstyti lėšas, skirtas gyventojų saulės elektrinėms ir elektros energijos kaupimo įrenginiams </w:t>
      </w:r>
      <w:r>
        <w:t>beveik</w:t>
      </w:r>
      <w:r w:rsidRPr="00E02E6D">
        <w:t xml:space="preserve"> po lygiai</w:t>
      </w:r>
      <w:r>
        <w:t xml:space="preserve"> – apie 47 proc. lėšų saulės elektrinėms ir 53 proc. kaupimo įrenginiams </w:t>
      </w:r>
      <w:r w:rsidRPr="00E02E6D">
        <w:t>.</w:t>
      </w:r>
    </w:p>
    <w:p w14:paraId="426CF7E4" w14:textId="77777777" w:rsidR="003910CA" w:rsidRDefault="003910CA" w:rsidP="003910CA">
      <w:pPr>
        <w:widowControl w:val="0"/>
        <w:tabs>
          <w:tab w:val="left" w:pos="567"/>
        </w:tabs>
        <w:ind w:firstLine="0"/>
        <w:textAlignment w:val="baseline"/>
        <w:rPr>
          <w:iCs/>
        </w:rPr>
      </w:pPr>
      <w:r>
        <w:rPr>
          <w:iCs/>
        </w:rPr>
        <w:tab/>
        <w:t>Taip pat numatoma didinti kaupimo įrenginių finansavimą, skiriant šiai poveiklei papildomai dar 4 mln. Eur. Šis skatinimas bus skirtas gyventojams, kurie jau įsirengę saulės elektrines namų ūkių poreikiams ir taip pat prisidės sprendžiant elektros tinklo pralaidumų trūkumo problemą.</w:t>
      </w:r>
    </w:p>
    <w:p w14:paraId="696EC369" w14:textId="77777777" w:rsidR="003910CA" w:rsidRDefault="003910CA" w:rsidP="003910CA">
      <w:pPr>
        <w:widowControl w:val="0"/>
        <w:tabs>
          <w:tab w:val="left" w:pos="567"/>
        </w:tabs>
        <w:ind w:firstLine="0"/>
        <w:textAlignment w:val="baseline"/>
        <w:rPr>
          <w:iCs/>
        </w:rPr>
      </w:pPr>
      <w:r>
        <w:rPr>
          <w:iCs/>
        </w:rPr>
        <w:tab/>
        <w:t>Kadangi dėl kuro kainų krizės padidėjo gyventojų susidomėjimas elektromobiliais kaip alternatyva iškastinį kurą deginantiems automobiliams, kilo poreikis finansuoti privačias elektromobilių įkrovimo prieigas, perskirstant šiai poveiklei 1 mln. Eur iš elektros energijos kaupimo įrenginių įrengimo poveiklės.</w:t>
      </w:r>
    </w:p>
    <w:p w14:paraId="594B8E53" w14:textId="77777777" w:rsidR="003910CA" w:rsidRDefault="003910CA" w:rsidP="003910CA">
      <w:pPr>
        <w:widowControl w:val="0"/>
        <w:tabs>
          <w:tab w:val="left" w:pos="567"/>
        </w:tabs>
        <w:ind w:firstLine="0"/>
        <w:textAlignment w:val="baseline"/>
        <w:rPr>
          <w:iCs/>
        </w:rPr>
      </w:pPr>
    </w:p>
    <w:p w14:paraId="429FF7AB" w14:textId="77777777" w:rsidR="003910CA" w:rsidRPr="00C60FA6" w:rsidRDefault="003910CA" w:rsidP="003910CA">
      <w:pPr>
        <w:widowControl w:val="0"/>
        <w:tabs>
          <w:tab w:val="left" w:pos="567"/>
        </w:tabs>
        <w:ind w:firstLine="0"/>
        <w:textAlignment w:val="baseline"/>
        <w:rPr>
          <w:iCs/>
        </w:rPr>
      </w:pPr>
      <w:r w:rsidRPr="00AD0B76">
        <w:rPr>
          <w:iCs/>
        </w:rPr>
        <w:t>Tam reikalinga tikslinti 2.2 uždavinio lėšų pasiskirstymą pagal intervencinių priemonių sritis:</w:t>
      </w:r>
    </w:p>
    <w:p w14:paraId="0DED3C15" w14:textId="77777777" w:rsidR="003910CA" w:rsidRPr="00AD0B76" w:rsidRDefault="003910CA" w:rsidP="003910CA">
      <w:pPr>
        <w:widowControl w:val="0"/>
        <w:numPr>
          <w:ilvl w:val="0"/>
          <w:numId w:val="20"/>
        </w:numPr>
        <w:tabs>
          <w:tab w:val="left" w:pos="567"/>
        </w:tabs>
        <w:ind w:left="927"/>
        <w:contextualSpacing/>
        <w:textAlignment w:val="baseline"/>
        <w:rPr>
          <w:iCs/>
        </w:rPr>
      </w:pPr>
      <w:r w:rsidRPr="00AD0B76">
        <w:rPr>
          <w:iCs/>
        </w:rPr>
        <w:t xml:space="preserve">Finansavimas, priskirtas intervencijos kodui 048 (Atsinaujinanti energija – saulė), didėtų </w:t>
      </w:r>
      <w:r>
        <w:rPr>
          <w:iCs/>
        </w:rPr>
        <w:t>4 036 660,00</w:t>
      </w:r>
      <w:r w:rsidRPr="00AD0B76">
        <w:rPr>
          <w:iCs/>
        </w:rPr>
        <w:t xml:space="preserve"> Eur (iš jų </w:t>
      </w:r>
      <w:r>
        <w:rPr>
          <w:iCs/>
        </w:rPr>
        <w:t>2 256 358,00</w:t>
      </w:r>
      <w:r w:rsidRPr="00A10640" w:rsidDel="00A10640">
        <w:rPr>
          <w:iCs/>
        </w:rPr>
        <w:t xml:space="preserve"> </w:t>
      </w:r>
      <w:r w:rsidRPr="00AD0B76">
        <w:rPr>
          <w:iCs/>
        </w:rPr>
        <w:t xml:space="preserve">Eur – </w:t>
      </w:r>
      <w:proofErr w:type="spellStart"/>
      <w:r w:rsidRPr="00AD0B76">
        <w:rPr>
          <w:iCs/>
        </w:rPr>
        <w:t>SaF</w:t>
      </w:r>
      <w:proofErr w:type="spellEnd"/>
      <w:r w:rsidRPr="00AD0B76">
        <w:rPr>
          <w:iCs/>
        </w:rPr>
        <w:t xml:space="preserve"> ir </w:t>
      </w:r>
      <w:r>
        <w:rPr>
          <w:iCs/>
        </w:rPr>
        <w:t>1 780 302,00</w:t>
      </w:r>
      <w:r w:rsidRPr="00A10640" w:rsidDel="00A10640">
        <w:rPr>
          <w:iCs/>
        </w:rPr>
        <w:t xml:space="preserve"> </w:t>
      </w:r>
      <w:r w:rsidRPr="00AD0B76">
        <w:rPr>
          <w:iCs/>
        </w:rPr>
        <w:t xml:space="preserve">Eur – ERPF lėšos), perskirstant </w:t>
      </w:r>
      <w:r>
        <w:rPr>
          <w:iCs/>
        </w:rPr>
        <w:t>2 256 358,00</w:t>
      </w:r>
      <w:r w:rsidRPr="00A10640" w:rsidDel="00A10640">
        <w:rPr>
          <w:iCs/>
        </w:rPr>
        <w:t xml:space="preserve"> </w:t>
      </w:r>
      <w:r w:rsidRPr="00AD0B76">
        <w:rPr>
          <w:iCs/>
        </w:rPr>
        <w:t xml:space="preserve">Eur </w:t>
      </w:r>
      <w:proofErr w:type="spellStart"/>
      <w:r w:rsidRPr="00AD0B76">
        <w:rPr>
          <w:iCs/>
        </w:rPr>
        <w:t>SaF</w:t>
      </w:r>
      <w:proofErr w:type="spellEnd"/>
      <w:r w:rsidRPr="00AD0B76">
        <w:rPr>
          <w:iCs/>
        </w:rPr>
        <w:t xml:space="preserve"> lėšų iš 053 kodo ir </w:t>
      </w:r>
      <w:r>
        <w:rPr>
          <w:iCs/>
        </w:rPr>
        <w:t>1 780 302,00</w:t>
      </w:r>
      <w:r w:rsidRPr="00A10640" w:rsidDel="00A10640">
        <w:rPr>
          <w:iCs/>
        </w:rPr>
        <w:t xml:space="preserve"> </w:t>
      </w:r>
      <w:r w:rsidRPr="00AD0B76">
        <w:rPr>
          <w:iCs/>
        </w:rPr>
        <w:t>Eur</w:t>
      </w:r>
      <w:r>
        <w:rPr>
          <w:iCs/>
        </w:rPr>
        <w:t xml:space="preserve"> ERPF lėšų</w:t>
      </w:r>
      <w:r w:rsidRPr="00AD0B76">
        <w:rPr>
          <w:iCs/>
        </w:rPr>
        <w:t xml:space="preserve"> iš 1.1 uždavinio</w:t>
      </w:r>
      <w:r>
        <w:rPr>
          <w:iCs/>
        </w:rPr>
        <w:t xml:space="preserve"> 029 </w:t>
      </w:r>
      <w:r w:rsidRPr="00FA3093">
        <w:rPr>
          <w:iCs/>
        </w:rPr>
        <w:t>kodo;</w:t>
      </w:r>
    </w:p>
    <w:p w14:paraId="6126A6C0" w14:textId="77777777" w:rsidR="003910CA" w:rsidRPr="00AD0B76" w:rsidRDefault="003910CA" w:rsidP="003910CA">
      <w:pPr>
        <w:widowControl w:val="0"/>
        <w:numPr>
          <w:ilvl w:val="0"/>
          <w:numId w:val="20"/>
        </w:numPr>
        <w:tabs>
          <w:tab w:val="left" w:pos="567"/>
        </w:tabs>
        <w:ind w:left="927"/>
        <w:contextualSpacing/>
        <w:textAlignment w:val="baseline"/>
      </w:pPr>
      <w:r w:rsidRPr="00AD0B76">
        <w:rPr>
          <w:iCs/>
        </w:rPr>
        <w:t xml:space="preserve">Finansavimas, priskirtas intervencijos kodui 053 (Pažangios energijos sistemos (įskaitant pažangiuosius tinklus ir IRT sistemas) ir susijęs kaupimas), </w:t>
      </w:r>
      <w:r>
        <w:rPr>
          <w:iCs/>
        </w:rPr>
        <w:t xml:space="preserve">didėtų 2 963 340,00 </w:t>
      </w:r>
      <w:r w:rsidRPr="00AD0B76">
        <w:rPr>
          <w:iCs/>
        </w:rPr>
        <w:t>Eur</w:t>
      </w:r>
      <w:r>
        <w:rPr>
          <w:iCs/>
        </w:rPr>
        <w:t xml:space="preserve"> ERPF lėšų </w:t>
      </w:r>
      <w:proofErr w:type="gramStart"/>
      <w:r>
        <w:rPr>
          <w:iCs/>
        </w:rPr>
        <w:t>(</w:t>
      </w:r>
      <w:proofErr w:type="gramEnd"/>
      <w:r>
        <w:rPr>
          <w:iCs/>
        </w:rPr>
        <w:t>perskirstant 6 219 698,00 Eur ERPF lėšų</w:t>
      </w:r>
      <w:r w:rsidRPr="00DF417F">
        <w:rPr>
          <w:iCs/>
        </w:rPr>
        <w:t xml:space="preserve"> </w:t>
      </w:r>
      <w:r w:rsidRPr="00AD0B76">
        <w:rPr>
          <w:iCs/>
        </w:rPr>
        <w:t>iš 1.1 uždavinio</w:t>
      </w:r>
      <w:r>
        <w:rPr>
          <w:iCs/>
        </w:rPr>
        <w:t xml:space="preserve"> 029 </w:t>
      </w:r>
      <w:r w:rsidRPr="00FA3093">
        <w:rPr>
          <w:iCs/>
        </w:rPr>
        <w:t>kodo</w:t>
      </w:r>
      <w:r>
        <w:rPr>
          <w:iCs/>
        </w:rPr>
        <w:t xml:space="preserve">, taip pat mažinant </w:t>
      </w:r>
      <w:proofErr w:type="spellStart"/>
      <w:r>
        <w:rPr>
          <w:iCs/>
        </w:rPr>
        <w:t>SaF</w:t>
      </w:r>
      <w:proofErr w:type="spellEnd"/>
      <w:r>
        <w:rPr>
          <w:iCs/>
        </w:rPr>
        <w:t xml:space="preserve"> lėšas 3 256 358,00</w:t>
      </w:r>
      <w:r w:rsidRPr="00A10640" w:rsidDel="00A10640">
        <w:rPr>
          <w:iCs/>
        </w:rPr>
        <w:t xml:space="preserve"> </w:t>
      </w:r>
      <w:r>
        <w:rPr>
          <w:iCs/>
        </w:rPr>
        <w:t>Eur, perskirstant iš jų 2 256 358,00</w:t>
      </w:r>
      <w:r w:rsidRPr="00A10640" w:rsidDel="00A10640">
        <w:rPr>
          <w:iCs/>
        </w:rPr>
        <w:t xml:space="preserve"> </w:t>
      </w:r>
      <w:r>
        <w:rPr>
          <w:iCs/>
        </w:rPr>
        <w:t>Eur į 048 kodą ir 1 000 000,00 Eur – į 086 kodą)</w:t>
      </w:r>
      <w:r w:rsidRPr="00AD0B76">
        <w:rPr>
          <w:iCs/>
        </w:rPr>
        <w:t>.</w:t>
      </w:r>
    </w:p>
    <w:p w14:paraId="22D80BA3" w14:textId="77777777" w:rsidR="003910CA" w:rsidRPr="00AD0B76" w:rsidRDefault="003910CA" w:rsidP="003910CA">
      <w:pPr>
        <w:widowControl w:val="0"/>
        <w:tabs>
          <w:tab w:val="left" w:pos="567"/>
        </w:tabs>
        <w:ind w:firstLine="0"/>
        <w:textAlignment w:val="baseline"/>
      </w:pPr>
      <w:r w:rsidRPr="00AD0B76">
        <w:rPr>
          <w:iCs/>
        </w:rPr>
        <w:tab/>
        <w:t>Poreikis didinti finansavimą</w:t>
      </w:r>
      <w:r>
        <w:rPr>
          <w:iCs/>
        </w:rPr>
        <w:t xml:space="preserve"> kompleksinei priemonei, kuri apima</w:t>
      </w:r>
      <w:r w:rsidRPr="00AD0B76">
        <w:rPr>
          <w:iCs/>
        </w:rPr>
        <w:t xml:space="preserve"> saulės elektrinių bei </w:t>
      </w:r>
      <w:r>
        <w:rPr>
          <w:iCs/>
        </w:rPr>
        <w:t>kaupimo</w:t>
      </w:r>
      <w:r w:rsidRPr="00AD0B76">
        <w:rPr>
          <w:iCs/>
        </w:rPr>
        <w:t xml:space="preserve"> įrenginių įrengim</w:t>
      </w:r>
      <w:r>
        <w:rPr>
          <w:iCs/>
        </w:rPr>
        <w:t>ą</w:t>
      </w:r>
      <w:r w:rsidRPr="00AD0B76">
        <w:rPr>
          <w:iCs/>
        </w:rPr>
        <w:t xml:space="preserve"> namų ūkiuose nuolat išlieka ypač didelis.</w:t>
      </w:r>
      <w:r w:rsidRPr="00AD0B76">
        <w:t xml:space="preserve"> Kuro kainų krizė parodė, kad labai svarbu gyventojams savarankiškai generuoti elektros energiją, taip mažinant </w:t>
      </w:r>
      <w:r w:rsidRPr="00AD0B76">
        <w:lastRenderedPageBreak/>
        <w:t>priklausomybę nuo iškastinio kuro. Nors saulės energija negali visiškai pakeisti importuojamų energijos išteklių, kiekvienas papildomas decentralizuotas gamybos pajėgumas:</w:t>
      </w:r>
    </w:p>
    <w:p w14:paraId="554337AB" w14:textId="77777777" w:rsidR="003910CA" w:rsidRPr="00AD0B76" w:rsidRDefault="003910CA" w:rsidP="003910CA">
      <w:pPr>
        <w:widowControl w:val="0"/>
        <w:numPr>
          <w:ilvl w:val="0"/>
          <w:numId w:val="25"/>
        </w:numPr>
        <w:tabs>
          <w:tab w:val="left" w:pos="567"/>
        </w:tabs>
        <w:contextualSpacing/>
        <w:jc w:val="left"/>
        <w:textAlignment w:val="baseline"/>
      </w:pPr>
      <w:r w:rsidRPr="00AD0B76">
        <w:t xml:space="preserve">mažina priklausomybę nuo pasaulinių kuro rinkų; </w:t>
      </w:r>
    </w:p>
    <w:p w14:paraId="0EBB7197" w14:textId="77777777" w:rsidR="003910CA" w:rsidRPr="00AD0B76" w:rsidRDefault="003910CA" w:rsidP="003910CA">
      <w:pPr>
        <w:widowControl w:val="0"/>
        <w:numPr>
          <w:ilvl w:val="0"/>
          <w:numId w:val="25"/>
        </w:numPr>
        <w:tabs>
          <w:tab w:val="left" w:pos="567"/>
        </w:tabs>
        <w:contextualSpacing/>
        <w:jc w:val="left"/>
        <w:textAlignment w:val="baseline"/>
      </w:pPr>
      <w:r w:rsidRPr="00AD0B76">
        <w:t xml:space="preserve">mažina energijos importo poreikį; </w:t>
      </w:r>
    </w:p>
    <w:p w14:paraId="480178DC" w14:textId="77777777" w:rsidR="003910CA" w:rsidRPr="00AD0B76" w:rsidRDefault="003910CA" w:rsidP="003910CA">
      <w:pPr>
        <w:widowControl w:val="0"/>
        <w:numPr>
          <w:ilvl w:val="0"/>
          <w:numId w:val="25"/>
        </w:numPr>
        <w:tabs>
          <w:tab w:val="left" w:pos="567"/>
        </w:tabs>
        <w:contextualSpacing/>
        <w:jc w:val="left"/>
        <w:textAlignment w:val="baseline"/>
      </w:pPr>
      <w:r w:rsidRPr="00AD0B76">
        <w:t xml:space="preserve">stiprina ES energetinį suverenitetą; </w:t>
      </w:r>
    </w:p>
    <w:p w14:paraId="7B8662F0" w14:textId="77777777" w:rsidR="003910CA" w:rsidRPr="00AD0B76" w:rsidRDefault="003910CA" w:rsidP="003910CA">
      <w:pPr>
        <w:widowControl w:val="0"/>
        <w:numPr>
          <w:ilvl w:val="0"/>
          <w:numId w:val="25"/>
        </w:numPr>
        <w:tabs>
          <w:tab w:val="left" w:pos="567"/>
        </w:tabs>
        <w:contextualSpacing/>
        <w:jc w:val="left"/>
        <w:textAlignment w:val="baseline"/>
      </w:pPr>
      <w:r w:rsidRPr="00AD0B76">
        <w:t xml:space="preserve">mažina geopolitinių konfliktų poveikį namų ūkių išlaidoms. </w:t>
      </w:r>
    </w:p>
    <w:p w14:paraId="6D8E9B47" w14:textId="77777777" w:rsidR="003910CA" w:rsidRPr="00AD0B76" w:rsidRDefault="003910CA" w:rsidP="003910CA">
      <w:pPr>
        <w:widowControl w:val="0"/>
        <w:tabs>
          <w:tab w:val="left" w:pos="567"/>
        </w:tabs>
        <w:ind w:firstLine="0"/>
        <w:textAlignment w:val="baseline"/>
      </w:pPr>
      <w:r w:rsidRPr="00AD0B76">
        <w:tab/>
        <w:t>Todėl parama saulės elektrinėms turėtų būti vertinama ne tik kaip klimato politika, bet ir kaip strateginė energetinio saugumo investicija. Kaupimo įrenginiai padeda efektyviau panaudoti jau pagamintą energiją</w:t>
      </w:r>
      <w:r>
        <w:t>, didina elektros sistemos lankstumą ir namų ūkių atsparumą energijos kainų svyravimams. Kartu svarbu skatinti ir elektromobilių įkrovimo stotelių diegimą namų ūkiuose.</w:t>
      </w:r>
      <w:r w:rsidRPr="00AD0B76">
        <w:t xml:space="preserve"> </w:t>
      </w:r>
      <w:r w:rsidRPr="001E30B2">
        <w:t xml:space="preserve">Transporto sektorius išlieka vienu didžiausių iškastinio kuro vartotojų, todėl perėjimas prie </w:t>
      </w:r>
      <w:proofErr w:type="spellStart"/>
      <w:r w:rsidRPr="001E30B2">
        <w:t>elektromobilumo</w:t>
      </w:r>
      <w:proofErr w:type="spellEnd"/>
      <w:r w:rsidRPr="001E30B2">
        <w:t xml:space="preserve"> yra reikšminga priemonė mažinant priklausomybę nuo naftos produktų ir šiltnamio efektą sukeliančių dujų emisijas.</w:t>
      </w:r>
      <w:r>
        <w:t xml:space="preserve"> Toks elektros energijos gamybos, kaupimo ir vartojimo skatinimas didina gyventojų energinį savarankiškumą, t</w:t>
      </w:r>
      <w:r w:rsidRPr="00AD0B76">
        <w:t>odėl, reaguojant į kuro kainų krizę, prioritetas turėtų būti skiriamas</w:t>
      </w:r>
      <w:r>
        <w:t xml:space="preserve"> ne tik</w:t>
      </w:r>
      <w:r w:rsidRPr="00AD0B76">
        <w:t xml:space="preserve"> naujų gamybos pajėgumų plėtrai</w:t>
      </w:r>
      <w:r>
        <w:t xml:space="preserve"> ir elektros energijos kaupimui, bet ir elektromobilių įkrovimo infrastruktūros diegimui namų ūkiuose.</w:t>
      </w:r>
      <w:r w:rsidRPr="00AD0B76">
        <w:t xml:space="preserve"> </w:t>
      </w:r>
    </w:p>
    <w:p w14:paraId="660901E7" w14:textId="20221E5A" w:rsidR="003910CA" w:rsidRPr="00AD0B76" w:rsidRDefault="003910CA" w:rsidP="00A95B9F">
      <w:pPr>
        <w:widowControl w:val="0"/>
        <w:tabs>
          <w:tab w:val="left" w:pos="567"/>
        </w:tabs>
        <w:spacing w:before="240"/>
        <w:ind w:firstLine="0"/>
        <w:textAlignment w:val="baseline"/>
        <w:rPr>
          <w:iCs/>
          <w:color w:val="984806"/>
        </w:rPr>
      </w:pPr>
      <w:r w:rsidRPr="00AD0B76">
        <w:tab/>
      </w:r>
      <w:r w:rsidRPr="00AD0B76">
        <w:rPr>
          <w:b/>
          <w:bCs/>
          <w:iCs/>
        </w:rPr>
        <w:t>2.2 uždavinio veiklos 2.2.2 „Skatinti šilumos energijos gamybą iš AEI namų ūkiuose“ tikslinimas:</w:t>
      </w:r>
      <w:r w:rsidRPr="00AD0B76">
        <w:rPr>
          <w:iCs/>
        </w:rPr>
        <w:t xml:space="preserve"> Siūloma perskirstyti 3 596 500,00 Eur nepanaudotų lėšų likutį iš 2.1 uždavinio veiklos 2.1.3 „Atnaujinti viešuosius pastatus, didinant juose energijos vartojimo efektyvumą“</w:t>
      </w:r>
      <w:r>
        <w:rPr>
          <w:iCs/>
        </w:rPr>
        <w:t xml:space="preserve"> ir 3 000 000,00 Eur </w:t>
      </w:r>
      <w:r w:rsidRPr="00AD0B76">
        <w:rPr>
          <w:iCs/>
        </w:rPr>
        <w:t xml:space="preserve">iš 1.1 uždavinio veiklos </w:t>
      </w:r>
      <w:r>
        <w:rPr>
          <w:iCs/>
        </w:rPr>
        <w:t xml:space="preserve">1.1.12 </w:t>
      </w:r>
      <w:r w:rsidRPr="00AD0B76">
        <w:rPr>
          <w:iCs/>
        </w:rPr>
        <w:t>„Skatinti pramonės MVĮ inovatyvių pažangių medžiagų ir (arba) technologijų, skirtų klimato neutralumo didinimui, kūrimo veiklas“ į 2.2 uždavinio veiklą 2.2.2 „Skatinti šilumos energijos gamybą iš AEI namų ūkiuose“,</w:t>
      </w:r>
      <w:r w:rsidRPr="00AD0B76">
        <w:rPr>
          <w:b/>
          <w:bCs/>
          <w:iCs/>
        </w:rPr>
        <w:t xml:space="preserve"> </w:t>
      </w:r>
      <w:r w:rsidRPr="00AD0B76">
        <w:rPr>
          <w:iCs/>
        </w:rPr>
        <w:t>kurios poveiklės (iškastinį kurą naudojančių šilumos įrenginių keitimas į modernius šilumos siurblius bei naujausios kartos biokuro katilus namų ūkiuose) įgyvendinamos kaip vienas jungtinis („skėtinis“) projektas, periodiškai skelbiant kvietimus namų ūkiams.</w:t>
      </w:r>
    </w:p>
    <w:p w14:paraId="029AD715" w14:textId="77777777" w:rsidR="003910CA" w:rsidRPr="00AD0B76" w:rsidRDefault="003910CA" w:rsidP="00A95B9F">
      <w:pPr>
        <w:spacing w:line="257" w:lineRule="auto"/>
        <w:ind w:firstLine="709"/>
        <w:contextualSpacing/>
        <w:rPr>
          <w:iCs/>
        </w:rPr>
      </w:pPr>
      <w:r w:rsidRPr="00AD0B76">
        <w:rPr>
          <w:iCs/>
        </w:rPr>
        <w:t>Siekiant dar efektyviau panaudoti AEI plėtrai skirtas lėšas, numatoma finansuoti daugiau šilumą iš AEI gaminančių įrenginių namų ūkiuose. Kadangi po kvietimo paskelbimo ir tinkamų finansuoti projektų vertinimo, pastatų atnaujinimo priemonėje, kuriai pagal 2.1 uždavinio veiklą „Atnaujinti viešuosius pastatus, didinant juose energijos vartojimo efektyvumą“, buvo skirta 62 mln. Eur, susidarė 3 596 500 Eur nepanaudotų lėšų likutis, šias lėšas siūloma perskirstyti į Investicijų programos 2.2 uždavinį veiklai 2.2.2 „Skatinti šilumos energijos gamybą iš AEI namų ūkiuose“</w:t>
      </w:r>
      <w:r>
        <w:rPr>
          <w:iCs/>
        </w:rPr>
        <w:t xml:space="preserve">, taip pat 3 000 000,00 Eur iš </w:t>
      </w:r>
      <w:r w:rsidRPr="00AD0B76">
        <w:rPr>
          <w:iCs/>
        </w:rPr>
        <w:t xml:space="preserve">1.1 uždavinio veiklos </w:t>
      </w:r>
      <w:r>
        <w:rPr>
          <w:iCs/>
        </w:rPr>
        <w:t>1.1.12 (iš viso 6 596 500,00 Eur)</w:t>
      </w:r>
      <w:r w:rsidRPr="00AD0B76">
        <w:rPr>
          <w:iCs/>
        </w:rPr>
        <w:t>:</w:t>
      </w:r>
    </w:p>
    <w:p w14:paraId="093A0425" w14:textId="77777777" w:rsidR="003910CA" w:rsidRPr="00AD0B76" w:rsidRDefault="003910CA" w:rsidP="003910CA">
      <w:pPr>
        <w:widowControl w:val="0"/>
        <w:numPr>
          <w:ilvl w:val="0"/>
          <w:numId w:val="24"/>
        </w:numPr>
        <w:tabs>
          <w:tab w:val="left" w:pos="567"/>
        </w:tabs>
        <w:contextualSpacing/>
        <w:jc w:val="left"/>
        <w:textAlignment w:val="baseline"/>
        <w:rPr>
          <w:iCs/>
        </w:rPr>
      </w:pPr>
      <w:r w:rsidRPr="00AD0B76">
        <w:rPr>
          <w:iCs/>
        </w:rPr>
        <w:t xml:space="preserve">Finansavimas, priskirtas intervencijos kodui 049 (Atsinaujinančioji energija: biomasė), didėtų </w:t>
      </w:r>
      <w:r w:rsidRPr="00903854">
        <w:rPr>
          <w:iCs/>
        </w:rPr>
        <w:t>1</w:t>
      </w:r>
      <w:r>
        <w:rPr>
          <w:iCs/>
        </w:rPr>
        <w:t xml:space="preserve"> </w:t>
      </w:r>
      <w:r w:rsidRPr="00903854">
        <w:rPr>
          <w:iCs/>
        </w:rPr>
        <w:t>319</w:t>
      </w:r>
      <w:r>
        <w:rPr>
          <w:iCs/>
        </w:rPr>
        <w:t xml:space="preserve"> </w:t>
      </w:r>
      <w:r w:rsidRPr="00903854">
        <w:rPr>
          <w:iCs/>
        </w:rPr>
        <w:t>300</w:t>
      </w:r>
      <w:r>
        <w:rPr>
          <w:iCs/>
        </w:rPr>
        <w:t xml:space="preserve">,00 </w:t>
      </w:r>
      <w:r w:rsidRPr="00AD0B76">
        <w:rPr>
          <w:iCs/>
        </w:rPr>
        <w:t>Eur (ERPF lėšos);</w:t>
      </w:r>
    </w:p>
    <w:p w14:paraId="11BDA5CF" w14:textId="77777777" w:rsidR="003910CA" w:rsidRPr="00AD0B76" w:rsidRDefault="003910CA" w:rsidP="003910CA">
      <w:pPr>
        <w:widowControl w:val="0"/>
        <w:numPr>
          <w:ilvl w:val="0"/>
          <w:numId w:val="24"/>
        </w:numPr>
        <w:tabs>
          <w:tab w:val="left" w:pos="567"/>
        </w:tabs>
        <w:contextualSpacing/>
        <w:jc w:val="left"/>
        <w:textAlignment w:val="baseline"/>
        <w:rPr>
          <w:iCs/>
          <w:color w:val="EE0000"/>
        </w:rPr>
      </w:pPr>
      <w:r w:rsidRPr="00AD0B76">
        <w:rPr>
          <w:iCs/>
        </w:rPr>
        <w:t xml:space="preserve">Finansavimas, priskirtas intervencijos kodui 052 (Kita atsinaujinančioji energija (įskaitant geoterminę energiją) didėtų </w:t>
      </w:r>
      <w:r w:rsidRPr="00B1470C">
        <w:rPr>
          <w:iCs/>
        </w:rPr>
        <w:t>5</w:t>
      </w:r>
      <w:r>
        <w:rPr>
          <w:iCs/>
        </w:rPr>
        <w:t xml:space="preserve"> </w:t>
      </w:r>
      <w:r w:rsidRPr="00B1470C">
        <w:rPr>
          <w:iCs/>
        </w:rPr>
        <w:t>277</w:t>
      </w:r>
      <w:r>
        <w:rPr>
          <w:iCs/>
        </w:rPr>
        <w:t xml:space="preserve"> </w:t>
      </w:r>
      <w:r w:rsidRPr="00B1470C">
        <w:rPr>
          <w:iCs/>
        </w:rPr>
        <w:t>200</w:t>
      </w:r>
      <w:r w:rsidRPr="00AD0B76">
        <w:rPr>
          <w:iCs/>
        </w:rPr>
        <w:t>,00 Eur (ERPF lėšos).</w:t>
      </w:r>
    </w:p>
    <w:p w14:paraId="338EC0AB" w14:textId="77777777" w:rsidR="003910CA" w:rsidRPr="00AD0B76" w:rsidRDefault="003910CA" w:rsidP="003910CA">
      <w:pPr>
        <w:widowControl w:val="0"/>
        <w:tabs>
          <w:tab w:val="left" w:pos="567"/>
        </w:tabs>
        <w:ind w:firstLine="0"/>
        <w:textAlignment w:val="baseline"/>
        <w:rPr>
          <w:iCs/>
        </w:rPr>
      </w:pPr>
      <w:r w:rsidRPr="00AD0B76">
        <w:rPr>
          <w:iCs/>
        </w:rPr>
        <w:tab/>
        <w:t>Atlikus tokius pakeitimus, atitinkamai bus perskaičiuojamos siekiamos rezultato ir produkto rodiklių siekiamos reikšmės.</w:t>
      </w:r>
    </w:p>
    <w:p w14:paraId="06823FD9" w14:textId="77777777" w:rsidR="003910CA" w:rsidRPr="00AD0B76" w:rsidRDefault="003910CA" w:rsidP="003910CA">
      <w:pPr>
        <w:widowControl w:val="0"/>
        <w:tabs>
          <w:tab w:val="left" w:pos="567"/>
        </w:tabs>
        <w:ind w:firstLine="0"/>
        <w:textAlignment w:val="baseline"/>
        <w:rPr>
          <w:iCs/>
        </w:rPr>
      </w:pPr>
    </w:p>
    <w:p w14:paraId="4DD809E3" w14:textId="77777777" w:rsidR="003910CA" w:rsidRPr="00AD0B76" w:rsidRDefault="003910CA" w:rsidP="003910CA">
      <w:pPr>
        <w:widowControl w:val="0"/>
        <w:ind w:firstLine="0"/>
        <w:textAlignment w:val="baseline"/>
        <w:rPr>
          <w:i/>
        </w:rPr>
      </w:pPr>
      <w:r w:rsidRPr="00AD0B76">
        <w:rPr>
          <w:i/>
        </w:rPr>
        <w:t>2. Siūlomo pakeitimo indėlis siekiant Europos Sąjungos tikslų.</w:t>
      </w:r>
    </w:p>
    <w:p w14:paraId="74002570" w14:textId="77777777" w:rsidR="003910CA" w:rsidRPr="00AD0B76" w:rsidRDefault="003910CA" w:rsidP="003910CA">
      <w:pPr>
        <w:widowControl w:val="0"/>
        <w:tabs>
          <w:tab w:val="left" w:pos="567"/>
        </w:tabs>
        <w:ind w:left="32" w:firstLine="677"/>
        <w:contextualSpacing/>
        <w:textAlignment w:val="baseline"/>
        <w:rPr>
          <w:i/>
          <w:strike/>
        </w:rPr>
      </w:pPr>
      <w:r w:rsidRPr="00AD0B76">
        <w:rPr>
          <w:color w:val="000000"/>
        </w:rPr>
        <w:t xml:space="preserve">Siūlomi pakeitimai prisidės prie Europos Sąjungos tikslo „Žalesnė Lietuva“, taip pat Nacionalinio energetikos ir klimato srities veiksmų plano 2021–2030 m., patvirtino Lietuvos Respublikos Vyriausybės 2024 m. gruodžio 11 d. nutarimu Nr. 1069 „Dėl Nacionalinio energetikos ir klimato srities veiksmų plano 2021–2030 m. patvirtinimo“, </w:t>
      </w:r>
      <w:r w:rsidRPr="00AD0B76">
        <w:t>siekimo</w:t>
      </w:r>
      <w:r w:rsidRPr="00AD0B76">
        <w:rPr>
          <w:color w:val="000000"/>
        </w:rPr>
        <w:t xml:space="preserve">. </w:t>
      </w:r>
      <w:r w:rsidRPr="00AD0B76">
        <w:rPr>
          <w:iCs/>
          <w:color w:val="000000"/>
          <w:szCs w:val="24"/>
        </w:rPr>
        <w:t>Siūloma m</w:t>
      </w:r>
      <w:r w:rsidRPr="00AD0B76">
        <w:rPr>
          <w:color w:val="000000"/>
        </w:rPr>
        <w:t xml:space="preserve">ažosios renovacijos veikla </w:t>
      </w:r>
      <w:r w:rsidRPr="00AD0B76">
        <w:rPr>
          <w:iCs/>
          <w:color w:val="000000"/>
          <w:szCs w:val="24"/>
        </w:rPr>
        <w:t>taip pat dera su Europos žaliojo kurso, Energijos vartojimo efektyvumo direktyvos (EED) ir „Renovacijos bangos“ iniciatyvos tikslais.</w:t>
      </w:r>
    </w:p>
    <w:p w14:paraId="44A92549" w14:textId="77777777" w:rsidR="003910CA" w:rsidRPr="00AD0B76" w:rsidRDefault="003910CA" w:rsidP="003910CA">
      <w:pPr>
        <w:widowControl w:val="0"/>
        <w:ind w:firstLine="0"/>
        <w:textAlignment w:val="baseline"/>
        <w:rPr>
          <w:i/>
        </w:rPr>
      </w:pPr>
    </w:p>
    <w:p w14:paraId="28083511" w14:textId="77777777" w:rsidR="003910CA" w:rsidRPr="00AD0B76" w:rsidRDefault="003910CA" w:rsidP="003910CA">
      <w:pPr>
        <w:widowControl w:val="0"/>
        <w:tabs>
          <w:tab w:val="left" w:pos="567"/>
        </w:tabs>
        <w:ind w:firstLine="0"/>
        <w:textAlignment w:val="baseline"/>
        <w:rPr>
          <w:i/>
        </w:rPr>
      </w:pPr>
      <w:r w:rsidRPr="00AD0B76">
        <w:rPr>
          <w:i/>
        </w:rPr>
        <w:t xml:space="preserve">3. Siūlomo pakeitimo indėlis siekiant numatytų </w:t>
      </w:r>
      <w:r w:rsidRPr="00AD0B76">
        <w:rPr>
          <w:i/>
          <w:szCs w:val="24"/>
        </w:rPr>
        <w:t>Partnerystės sutarties</w:t>
      </w:r>
      <w:r w:rsidRPr="00AD0B76">
        <w:rPr>
          <w:rFonts w:eastAsia="Calibri"/>
          <w:i/>
          <w:szCs w:val="24"/>
          <w:lang w:eastAsia="lt-LT"/>
        </w:rPr>
        <w:t xml:space="preserve"> </w:t>
      </w:r>
      <w:r w:rsidRPr="00AD0B76">
        <w:rPr>
          <w:i/>
        </w:rPr>
        <w:t>ir Investicijų programos tikslų ir prioritetų.</w:t>
      </w:r>
    </w:p>
    <w:p w14:paraId="5DE894F5" w14:textId="77777777" w:rsidR="003910CA" w:rsidRPr="00AD0B76" w:rsidRDefault="003910CA" w:rsidP="003910CA">
      <w:pPr>
        <w:widowControl w:val="0"/>
        <w:tabs>
          <w:tab w:val="left" w:pos="567"/>
        </w:tabs>
        <w:ind w:firstLine="0"/>
        <w:textAlignment w:val="baseline"/>
        <w:rPr>
          <w:iCs/>
          <w:color w:val="000000"/>
        </w:rPr>
      </w:pPr>
      <w:r w:rsidRPr="00AD0B76">
        <w:rPr>
          <w:iCs/>
          <w:color w:val="000000"/>
        </w:rPr>
        <w:tab/>
        <w:t xml:space="preserve">Siūlomi pakeitimai iš esmės nekeičia Partnerystės sutarties ir Investicijų programos tikslų ar prioritetų, tačiau papildo planuojamas veiklas </w:t>
      </w:r>
      <w:r>
        <w:rPr>
          <w:iCs/>
          <w:color w:val="000000"/>
        </w:rPr>
        <w:t>papildoma</w:t>
      </w:r>
      <w:r w:rsidRPr="00AD0B76">
        <w:rPr>
          <w:iCs/>
          <w:color w:val="000000"/>
        </w:rPr>
        <w:t xml:space="preserve"> energijos vartojimo efektyvumo didinimo veikla. Įgyvendinus siūlomus pakeitimus, nepasikeistų bendras investicinių veiksmų tikslas, tačiau būtų sustiprintas jų poveikis energijos vartojimo efektyvumui.</w:t>
      </w:r>
    </w:p>
    <w:p w14:paraId="3EA7554B" w14:textId="77777777" w:rsidR="003910CA" w:rsidRPr="00AD0B76" w:rsidRDefault="003910CA" w:rsidP="003910CA">
      <w:pPr>
        <w:widowControl w:val="0"/>
        <w:tabs>
          <w:tab w:val="left" w:pos="567"/>
        </w:tabs>
        <w:ind w:firstLine="0"/>
        <w:textAlignment w:val="baseline"/>
        <w:rPr>
          <w:i/>
        </w:rPr>
      </w:pPr>
    </w:p>
    <w:p w14:paraId="347FF35E" w14:textId="77777777" w:rsidR="003910CA" w:rsidRPr="00AD0B76" w:rsidRDefault="003910CA" w:rsidP="003910CA">
      <w:pPr>
        <w:widowControl w:val="0"/>
        <w:tabs>
          <w:tab w:val="left" w:pos="567"/>
        </w:tabs>
        <w:ind w:firstLine="0"/>
        <w:textAlignment w:val="baseline"/>
        <w:rPr>
          <w:i/>
        </w:rPr>
      </w:pPr>
      <w:r w:rsidRPr="00AD0B76">
        <w:rPr>
          <w:i/>
        </w:rPr>
        <w:t>4. Siūlomo pakeitimo įtaka Investicijų programos stebėsenos rodikliams, jų pasiekimui.</w:t>
      </w:r>
    </w:p>
    <w:p w14:paraId="2BA81DD0" w14:textId="77777777" w:rsidR="003910CA" w:rsidRPr="00AD0B76" w:rsidRDefault="003910CA" w:rsidP="003910CA">
      <w:pPr>
        <w:widowControl w:val="0"/>
        <w:tabs>
          <w:tab w:val="left" w:pos="567"/>
        </w:tabs>
        <w:ind w:firstLine="0"/>
        <w:textAlignment w:val="baseline"/>
      </w:pPr>
      <w:r w:rsidRPr="00AD0B76">
        <w:tab/>
        <w:t>Atlikus siūlomą pakeitimą</w:t>
      </w:r>
      <w:r w:rsidRPr="00AD0B76">
        <w:rPr>
          <w:iCs/>
          <w:color w:val="000000"/>
        </w:rPr>
        <w:t xml:space="preserve">, kuris turi tiesioginę įtaką Investicijų programos rodikliams, atitinkamai bus tikslinamos </w:t>
      </w:r>
      <w:r w:rsidRPr="00AD0B76">
        <w:t xml:space="preserve">2 prioriteto </w:t>
      </w:r>
      <w:r w:rsidRPr="00AD0B76">
        <w:rPr>
          <w:szCs w:val="24"/>
        </w:rPr>
        <w:t>„Žalesnė Lietuva“</w:t>
      </w:r>
      <w:r w:rsidRPr="00AD0B76">
        <w:rPr>
          <w:iCs/>
          <w:color w:val="000000"/>
        </w:rPr>
        <w:t xml:space="preserve"> 2.1 ir 2.2 uždavinių, produkto ir rezultato rodiklių reikšmės. </w:t>
      </w:r>
      <w:r w:rsidRPr="00AD0B76">
        <w:t xml:space="preserve">Detalesnė informacija pateikiama pridedamuose metodologiniuose dokumentuose. </w:t>
      </w:r>
    </w:p>
    <w:p w14:paraId="6B8C8508" w14:textId="77777777" w:rsidR="003910CA" w:rsidRPr="00AD0B76" w:rsidRDefault="003910CA" w:rsidP="003910CA">
      <w:pPr>
        <w:widowControl w:val="0"/>
        <w:tabs>
          <w:tab w:val="left" w:pos="567"/>
        </w:tabs>
        <w:ind w:firstLine="0"/>
        <w:textAlignment w:val="baseline"/>
        <w:rPr>
          <w:i/>
        </w:rPr>
      </w:pPr>
    </w:p>
    <w:p w14:paraId="08D88742" w14:textId="77777777" w:rsidR="003910CA" w:rsidRPr="00AD0B76" w:rsidRDefault="003910CA" w:rsidP="003910CA">
      <w:pPr>
        <w:widowControl w:val="0"/>
        <w:tabs>
          <w:tab w:val="left" w:pos="567"/>
        </w:tabs>
        <w:ind w:firstLine="0"/>
        <w:textAlignment w:val="baseline"/>
        <w:rPr>
          <w:i/>
        </w:rPr>
      </w:pPr>
      <w:r w:rsidRPr="00AD0B76">
        <w:rPr>
          <w:i/>
        </w:rPr>
        <w:t>5. Siūlomo pakeitimo poveikis Investicijų programos finansavimo planui.</w:t>
      </w:r>
    </w:p>
    <w:p w14:paraId="75C9B27C" w14:textId="77777777" w:rsidR="003910CA" w:rsidRPr="00AD0B76" w:rsidRDefault="003910CA" w:rsidP="003910CA">
      <w:pPr>
        <w:widowControl w:val="0"/>
        <w:tabs>
          <w:tab w:val="left" w:pos="567"/>
        </w:tabs>
        <w:ind w:firstLine="0"/>
        <w:textAlignment w:val="baseline"/>
      </w:pPr>
      <w:r w:rsidRPr="00AD0B76">
        <w:rPr>
          <w:iCs/>
        </w:rPr>
        <w:tab/>
        <w:t xml:space="preserve">Siūlomas pakeitimas turės poveikį Investicijų programos finansavimo planui, kadangi 2.1 ir </w:t>
      </w:r>
      <w:r w:rsidRPr="00AD0B76">
        <w:t>2.2 uždaviniams bus skirtos papildomos</w:t>
      </w:r>
      <w:r>
        <w:t xml:space="preserve"> lėšos</w:t>
      </w:r>
      <w:r w:rsidRPr="00AD0B76">
        <w:t xml:space="preserve"> iš 1.1</w:t>
      </w:r>
      <w:r>
        <w:t xml:space="preserve"> ir 2.1</w:t>
      </w:r>
      <w:r w:rsidRPr="00AD0B76">
        <w:t xml:space="preserve"> </w:t>
      </w:r>
      <w:proofErr w:type="gramStart"/>
      <w:r w:rsidRPr="00AD0B76">
        <w:t>uždavini</w:t>
      </w:r>
      <w:r>
        <w:t>ų</w:t>
      </w:r>
      <w:proofErr w:type="gramEnd"/>
      <w:r w:rsidRPr="00AD0B76">
        <w:t xml:space="preserve">, </w:t>
      </w:r>
      <w:r w:rsidRPr="00AD0B76">
        <w:rPr>
          <w:color w:val="000000"/>
        </w:rPr>
        <w:t xml:space="preserve">atitinkamai koreguojant jų pasiskirstymą pagal intervencinių priemonių sritis ir kodus. Pakeitimas neturės esminės įtakos finansavimo formoms, teritoriniam įgyvendinimo mechanizmui, pagrindinėms teritorinėms sritims ir lyčių lygybės matmeniui. </w:t>
      </w:r>
      <w:r w:rsidRPr="00AD0B76">
        <w:t>Detalesnė informacija pateikiama pridedamuose dokumentuose.</w:t>
      </w:r>
    </w:p>
    <w:p w14:paraId="55D13223" w14:textId="77777777" w:rsidR="003910CA" w:rsidRPr="00AD0B76" w:rsidRDefault="003910CA" w:rsidP="003910CA">
      <w:pPr>
        <w:widowControl w:val="0"/>
        <w:tabs>
          <w:tab w:val="left" w:pos="567"/>
        </w:tabs>
        <w:ind w:firstLine="0"/>
        <w:textAlignment w:val="baseline"/>
        <w:rPr>
          <w:i/>
        </w:rPr>
      </w:pPr>
    </w:p>
    <w:p w14:paraId="557D428E" w14:textId="77777777" w:rsidR="003910CA" w:rsidRPr="00AD0B76" w:rsidRDefault="003910CA" w:rsidP="003910CA">
      <w:pPr>
        <w:widowControl w:val="0"/>
        <w:tabs>
          <w:tab w:val="left" w:pos="567"/>
        </w:tabs>
        <w:ind w:firstLine="0"/>
        <w:textAlignment w:val="baseline"/>
        <w:rPr>
          <w:i/>
        </w:rPr>
      </w:pPr>
      <w:r w:rsidRPr="00AD0B76">
        <w:rPr>
          <w:i/>
        </w:rPr>
        <w:t xml:space="preserve">6. Siūlomo pakeitimo poveikis Europos Sąjungos struktūrinių fondų lėšų panaudojimui ir </w:t>
      </w:r>
      <w:r w:rsidRPr="00AD0B76">
        <w:rPr>
          <w:i/>
          <w:szCs w:val="24"/>
        </w:rPr>
        <w:t xml:space="preserve">Lietuvos Respublikos Vyriausybės tvirtinamo </w:t>
      </w:r>
      <w:r w:rsidRPr="00AD0B76">
        <w:rPr>
          <w:i/>
        </w:rPr>
        <w:t>Europos Sąjungos struktūrinių fondų lėšų naudojimo plano vykdymui.</w:t>
      </w:r>
    </w:p>
    <w:p w14:paraId="416F1342" w14:textId="77777777" w:rsidR="003910CA" w:rsidRPr="00AD0B76" w:rsidRDefault="003910CA" w:rsidP="003910CA">
      <w:pPr>
        <w:tabs>
          <w:tab w:val="left" w:pos="567"/>
        </w:tabs>
        <w:spacing w:after="240"/>
        <w:ind w:firstLine="0"/>
        <w:rPr>
          <w:szCs w:val="24"/>
        </w:rPr>
      </w:pPr>
      <w:r w:rsidRPr="00AD0B76">
        <w:rPr>
          <w:shd w:val="clear" w:color="auto" w:fill="FFFFFF"/>
        </w:rPr>
        <w:tab/>
        <w:t>Siūlomas pakeitimas neturės poveikio ES investicijų fondų lėšų panaudojimui ir Lietuvos Respublikos Vyriausybės tvirtinamo Europos Sąjungos struktūrinių fondų lėšų naudojimo plano vykdymui.</w:t>
      </w:r>
    </w:p>
    <w:p w14:paraId="5D42A45D" w14:textId="77777777" w:rsidR="003910CA" w:rsidRPr="00AD0B76" w:rsidRDefault="003910CA" w:rsidP="003910CA">
      <w:pPr>
        <w:widowControl w:val="0"/>
        <w:tabs>
          <w:tab w:val="left" w:pos="567"/>
        </w:tabs>
        <w:ind w:firstLine="0"/>
        <w:textAlignment w:val="baseline"/>
        <w:rPr>
          <w:i/>
        </w:rPr>
      </w:pPr>
      <w:r w:rsidRPr="00AD0B76">
        <w:rPr>
          <w:i/>
        </w:rPr>
        <w:t>7. Siūlomo pakeitimo poveikis Europos Sąjungos struktūrinių fondų lėšų, nacionalinių lėšų ir lankstumo sumos paskirstymui Investicijų programos prioritetams įgyvendinti.</w:t>
      </w:r>
    </w:p>
    <w:p w14:paraId="60A8785F" w14:textId="77777777" w:rsidR="003910CA" w:rsidRPr="00AD0B76" w:rsidRDefault="003910CA" w:rsidP="003910CA">
      <w:pPr>
        <w:tabs>
          <w:tab w:val="left" w:pos="567"/>
        </w:tabs>
        <w:spacing w:after="240"/>
        <w:ind w:firstLine="0"/>
        <w:rPr>
          <w:i/>
        </w:rPr>
      </w:pPr>
      <w:r w:rsidRPr="00AD0B76">
        <w:rPr>
          <w:shd w:val="clear" w:color="auto" w:fill="FFFFFF"/>
        </w:rPr>
        <w:tab/>
        <w:t>Siūlomas pakeitimas neturės poveikio ES investicijų fondų lėšų,</w:t>
      </w:r>
      <w:r w:rsidRPr="00AD0B76">
        <w:t xml:space="preserve"> </w:t>
      </w:r>
      <w:r w:rsidRPr="00AD0B76">
        <w:rPr>
          <w:shd w:val="clear" w:color="auto" w:fill="FFFFFF"/>
        </w:rPr>
        <w:t>nacionalinių lėšų ir lankstumo sumos paskirstymui Investicijų programos prioritetams įgyvendinti.</w:t>
      </w:r>
    </w:p>
    <w:p w14:paraId="3A1EC6A1" w14:textId="77777777" w:rsidR="003910CA" w:rsidRPr="00AD0B76" w:rsidRDefault="003910CA" w:rsidP="003910CA">
      <w:pPr>
        <w:widowControl w:val="0"/>
        <w:tabs>
          <w:tab w:val="left" w:pos="567"/>
        </w:tabs>
        <w:ind w:firstLine="0"/>
        <w:textAlignment w:val="baseline"/>
        <w:rPr>
          <w:i/>
        </w:rPr>
      </w:pPr>
      <w:r w:rsidRPr="00AD0B76">
        <w:rPr>
          <w:i/>
        </w:rPr>
        <w:t>8. Siūlomo pakeitimo poveikio analizė (nurodoma esama situacija, numatomas (-i) pokytis (-</w:t>
      </w:r>
      <w:proofErr w:type="spellStart"/>
      <w:r w:rsidRPr="00AD0B76">
        <w:rPr>
          <w:i/>
        </w:rPr>
        <w:t>čiai</w:t>
      </w:r>
      <w:proofErr w:type="spellEnd"/>
      <w:r w:rsidRPr="00AD0B76">
        <w:rPr>
          <w:i/>
        </w:rPr>
        <w:t>) ir tikėtinas jo (jų) poveikis.</w:t>
      </w:r>
    </w:p>
    <w:p w14:paraId="49B6DA77" w14:textId="77777777" w:rsidR="003910CA" w:rsidRPr="00AD0B76" w:rsidRDefault="003910CA" w:rsidP="003910CA">
      <w:pPr>
        <w:tabs>
          <w:tab w:val="left" w:pos="567"/>
        </w:tabs>
        <w:ind w:firstLine="0"/>
        <w:rPr>
          <w:color w:val="000000"/>
          <w:szCs w:val="24"/>
        </w:rPr>
      </w:pPr>
      <w:r w:rsidRPr="00AD0B76">
        <w:rPr>
          <w:b/>
          <w:bCs/>
        </w:rPr>
        <w:tab/>
        <w:t xml:space="preserve">2.1 uždavinio tikslinimas, pridedant </w:t>
      </w:r>
      <w:r>
        <w:rPr>
          <w:b/>
          <w:bCs/>
        </w:rPr>
        <w:t>papildomą</w:t>
      </w:r>
      <w:r w:rsidRPr="00AD0B76">
        <w:rPr>
          <w:b/>
          <w:bCs/>
        </w:rPr>
        <w:t xml:space="preserve"> veiklą: </w:t>
      </w:r>
      <w:r w:rsidRPr="00AD0B76">
        <w:rPr>
          <w:color w:val="000000"/>
          <w:szCs w:val="24"/>
        </w:rPr>
        <w:t xml:space="preserve">Siūlomu pakeitimu numatoma įtraukti </w:t>
      </w:r>
      <w:r>
        <w:rPr>
          <w:color w:val="000000"/>
          <w:szCs w:val="24"/>
        </w:rPr>
        <w:t>papildomą</w:t>
      </w:r>
      <w:r w:rsidRPr="00AD0B76">
        <w:rPr>
          <w:color w:val="000000"/>
          <w:szCs w:val="24"/>
        </w:rPr>
        <w:t xml:space="preserve"> veiklą – šilumos punktų modernizavimą (vadinamąją mažąją renovaciją), ją finansuojant iš papildomai skirtų 1.1 uždavinio lėšų.</w:t>
      </w:r>
      <w:r w:rsidRPr="00AD0B76">
        <w:t xml:space="preserve"> </w:t>
      </w:r>
      <w:r w:rsidRPr="00AD0B76">
        <w:rPr>
          <w:color w:val="000000"/>
          <w:szCs w:val="24"/>
        </w:rPr>
        <w:t xml:space="preserve">Nors Investicijų programoje šiuo metu nėra numatytos atskiros veiklos, skirtos </w:t>
      </w:r>
      <w:r w:rsidRPr="006F3E74">
        <w:rPr>
          <w:color w:val="000000"/>
          <w:szCs w:val="24"/>
        </w:rPr>
        <w:t xml:space="preserve">daugiabučių namų ir viešųjų pastatų šilumos punktų modernizavimui, ši sritis pasižymi dideliu ir greitai pasiekiamu energijos taupymo potencialu. Planuojama, kad investicijos bus nukreiptos į pasenusių ir neautomatizuotų šilumos punktų atnaujinimą, sudarant sąlygas efektyviau reguliuoti šilumos vartojimą daugiabučiuose ir viešuosiuose pastatuose. Tikimasi, kad įgyvendinus šią veiklą bus pasiektas apie 10–20 % šilumos energijos sutaupymas pastatuose, sumažintos </w:t>
      </w:r>
      <w:r w:rsidRPr="006F3E74">
        <w:rPr>
          <w:szCs w:val="24"/>
        </w:rPr>
        <w:t xml:space="preserve">gyventojų ir viešųjų pastatų valdytojų </w:t>
      </w:r>
      <w:r w:rsidRPr="006F3E74">
        <w:rPr>
          <w:color w:val="000000"/>
          <w:szCs w:val="24"/>
        </w:rPr>
        <w:t>išlaidos šildymui bei šiltnamio efektą sukeliančių dujų emisijos. Taip pat ši veikla prisidės prie efektyvesnio centralizuoto šilumos</w:t>
      </w:r>
      <w:r w:rsidRPr="00AD0B76">
        <w:rPr>
          <w:color w:val="000000"/>
          <w:szCs w:val="24"/>
        </w:rPr>
        <w:t xml:space="preserve"> tiekimo sistemų veikimo ir sudarys prielaidas jų tolesniam modernizavimui bei perėjimui prie pažangių, žemesnės temperatūros šilumos tiekimo sprendimų.</w:t>
      </w:r>
    </w:p>
    <w:p w14:paraId="06E7E81E" w14:textId="77777777" w:rsidR="003910CA" w:rsidRPr="006F3E74" w:rsidRDefault="003910CA" w:rsidP="003910CA">
      <w:pPr>
        <w:tabs>
          <w:tab w:val="left" w:pos="567"/>
        </w:tabs>
        <w:ind w:firstLine="0"/>
        <w:rPr>
          <w:color w:val="000000"/>
          <w:szCs w:val="24"/>
        </w:rPr>
      </w:pPr>
      <w:r w:rsidRPr="00AD0B76">
        <w:rPr>
          <w:color w:val="000000"/>
          <w:szCs w:val="24"/>
        </w:rPr>
        <w:lastRenderedPageBreak/>
        <w:tab/>
        <w:t xml:space="preserve">Šiuo metu </w:t>
      </w:r>
      <w:r>
        <w:rPr>
          <w:color w:val="000000"/>
          <w:szCs w:val="24"/>
        </w:rPr>
        <w:t>yra</w:t>
      </w:r>
      <w:r w:rsidRPr="006F3E74">
        <w:rPr>
          <w:color w:val="000000"/>
          <w:szCs w:val="24"/>
        </w:rPr>
        <w:t xml:space="preserve"> šilumos punktų, kurie neatitinka privalomųjų reikalavimų, patvirtintų LR energetikos ministro 2018 m. gruodžio 18 d. įsakymu Nr. 1</w:t>
      </w:r>
      <w:proofErr w:type="gramStart"/>
      <w:r w:rsidRPr="006F3E74">
        <w:rPr>
          <w:color w:val="000000"/>
          <w:szCs w:val="24"/>
        </w:rPr>
        <w:t>-</w:t>
      </w:r>
      <w:proofErr w:type="gramEnd"/>
      <w:r w:rsidRPr="006F3E74">
        <w:rPr>
          <w:color w:val="000000"/>
          <w:szCs w:val="24"/>
        </w:rPr>
        <w:t>212 „Dėl Daugiabučio namo šildymo ir karšto vandens sistemos privalomųjų reikalavimų patvirtinimo“ </w:t>
      </w:r>
      <w:r>
        <w:rPr>
          <w:color w:val="000000"/>
          <w:szCs w:val="24"/>
        </w:rPr>
        <w:t xml:space="preserve">ir kurie </w:t>
      </w:r>
      <w:r w:rsidRPr="006F3E74">
        <w:rPr>
          <w:color w:val="000000"/>
          <w:szCs w:val="24"/>
        </w:rPr>
        <w:t>priklauso šilumos tiekimo įmonėms</w:t>
      </w:r>
      <w:r>
        <w:rPr>
          <w:color w:val="000000"/>
          <w:szCs w:val="24"/>
        </w:rPr>
        <w:t xml:space="preserve"> bei viešųjų pastatų valdytojams</w:t>
      </w:r>
      <w:r w:rsidRPr="006F3E74">
        <w:rPr>
          <w:color w:val="000000"/>
          <w:szCs w:val="24"/>
        </w:rPr>
        <w:t>.</w:t>
      </w:r>
    </w:p>
    <w:p w14:paraId="09C0750F" w14:textId="77777777" w:rsidR="003910CA" w:rsidRPr="00AD0B76" w:rsidRDefault="003910CA" w:rsidP="003910CA">
      <w:pPr>
        <w:tabs>
          <w:tab w:val="left" w:pos="567"/>
        </w:tabs>
        <w:ind w:firstLine="0"/>
        <w:rPr>
          <w:b/>
          <w:bCs/>
        </w:rPr>
      </w:pPr>
      <w:r w:rsidRPr="006F3E74">
        <w:rPr>
          <w:color w:val="000000"/>
          <w:szCs w:val="24"/>
        </w:rPr>
        <w:tab/>
        <w:t>Planuojama, kad veikla bus įgyvendinama per šilumos tiekimo įmones ir viešųjų pastatų valdytojus, kurie veiktų kaip pareiškėjai, užtikrindami greitą ir efektyvų</w:t>
      </w:r>
      <w:r w:rsidRPr="00AD0B76">
        <w:rPr>
          <w:color w:val="000000"/>
          <w:szCs w:val="24"/>
        </w:rPr>
        <w:t xml:space="preserve"> investicijų panaudojimą. Įgyvendinus siūlomus pakeitimus, bus sudarytos sąlygos pasiekti papildomų energijos vartojimo efektyvumo didinimo rezultatų ir prisidėti prie nacionalinių bei Europos Sąjungos klimato ir energetikos tikslų įgyvendinimo.</w:t>
      </w:r>
    </w:p>
    <w:p w14:paraId="37576FBB" w14:textId="77777777" w:rsidR="003910CA" w:rsidRPr="000B4839" w:rsidRDefault="003910CA" w:rsidP="003910CA">
      <w:pPr>
        <w:widowControl w:val="0"/>
        <w:tabs>
          <w:tab w:val="left" w:pos="567"/>
        </w:tabs>
        <w:spacing w:after="240"/>
        <w:ind w:firstLine="0"/>
        <w:textAlignment w:val="baseline"/>
      </w:pPr>
      <w:r w:rsidRPr="00AD0B76">
        <w:rPr>
          <w:b/>
          <w:bCs/>
        </w:rPr>
        <w:tab/>
        <w:t>2.2 uždavinio veiklų 2.2.1 ir 2.2.2 pakeitimai</w:t>
      </w:r>
      <w:r w:rsidRPr="00AD0B76">
        <w:t xml:space="preserve">: Įgyvendinant siūlomus Investicijų programos 2.2 uždavinio pakeitimus, bus sudaryta galimybė didesniam namų ūkių skaičiui gauti finansavimą </w:t>
      </w:r>
      <w:r>
        <w:t>tiek technologijų komplekso (</w:t>
      </w:r>
      <w:r w:rsidRPr="00AD0B76">
        <w:t>saulės elektrin</w:t>
      </w:r>
      <w:r>
        <w:t>ė ir kaupimo įrenginys), tiek atskirai kaupimo įrenginių</w:t>
      </w:r>
      <w:r w:rsidRPr="00AD0B76">
        <w:t xml:space="preserve"> įrengim</w:t>
      </w:r>
      <w:r>
        <w:t>ui, tokiu būdu didinant gaminančių vartotojų skaičių ir taip prisidedant</w:t>
      </w:r>
      <w:r w:rsidRPr="00AD0B76">
        <w:t xml:space="preserve"> prie Lietuvos Respublikos Vyriausybės programoje įtvirtintų tikslų – užtikrinti, kad iki 2028 m. gaminančių vartotojų skaičius sudarytų ne mažiau kaip 200 000 vnt. </w:t>
      </w:r>
      <w:r w:rsidRPr="006F3E74">
        <w:t>Skatinant atsinaujinančių išteklių energijos vartojimą, bus suteiktos galimybės namų ūkiams įsirengti elektromobilių įkrovimo prieigas.</w:t>
      </w:r>
      <w:r>
        <w:t xml:space="preserve"> </w:t>
      </w:r>
      <w:r w:rsidRPr="00AD0B76">
        <w:t xml:space="preserve">Taip pat bus sudaryta galimybė didesniam namų ūkių skaičiui gauti finansavimą už modernių šilumos energiją iš AEI gaminančių šilumos įrenginių įrengimą. Šie keitimai taip pat prisidės prie Lietuvos strateginių tikslų – iki 2030 m. turėti ne mažiau kaip 300 000 vnt. gaminančių vartotojų ir  turėti galutiniame energijos suvartojimo balanse 55 % AEI, o </w:t>
      </w:r>
      <w:r w:rsidRPr="00AD0B76">
        <w:rPr>
          <w:color w:val="000000"/>
        </w:rPr>
        <w:t xml:space="preserve">individualiai šiluma ir vėsuma apsirūpinančių vartotojų </w:t>
      </w:r>
      <w:r w:rsidRPr="00AD0B76">
        <w:t>sektoriuj</w:t>
      </w:r>
      <w:r w:rsidRPr="00AD0B76">
        <w:rPr>
          <w:color w:val="000000"/>
        </w:rPr>
        <w:t>e ne mažiau kaip 75 % AEI.</w:t>
      </w:r>
    </w:p>
    <w:p w14:paraId="7963E43D" w14:textId="77777777" w:rsidR="00550AB3" w:rsidRDefault="00550AB3" w:rsidP="001F3755">
      <w:pPr>
        <w:ind w:firstLine="0"/>
      </w:pPr>
    </w:p>
    <w:p w14:paraId="59211A8F" w14:textId="77777777" w:rsidR="00B85653" w:rsidRPr="00FF2F8C" w:rsidRDefault="00B85653" w:rsidP="00B85653">
      <w:pPr>
        <w:keepNext/>
        <w:keepLines/>
        <w:jc w:val="center"/>
        <w:outlineLvl w:val="0"/>
        <w:rPr>
          <w:b/>
          <w:bCs/>
        </w:rPr>
      </w:pPr>
      <w:r w:rsidRPr="00FF2F8C">
        <w:rPr>
          <w:b/>
          <w:bCs/>
        </w:rPr>
        <w:t>2 PRIORITETAS. ŽALESNĖ LIETUVA</w:t>
      </w:r>
    </w:p>
    <w:p w14:paraId="6D866D6F" w14:textId="35EF046C" w:rsidR="00B85653" w:rsidRPr="00FF2F8C" w:rsidRDefault="00B85653" w:rsidP="00B85653"/>
    <w:p w14:paraId="7435A249" w14:textId="5D0C98E9" w:rsidR="001F3755" w:rsidRDefault="001F3755" w:rsidP="001F3755">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w:t>
      </w:r>
      <w:r w:rsidR="005F1249">
        <w:rPr>
          <w:b/>
          <w:bCs/>
        </w:rPr>
        <w:t xml:space="preserve"> 2.1 </w:t>
      </w:r>
      <w:r w:rsidR="005F1249" w:rsidRPr="005F1249">
        <w:rPr>
          <w:b/>
          <w:bCs/>
        </w:rPr>
        <w:t>Skatinti energijos vartojimo efektyvumą ir mažinti išmetamų šiltnamio efektą sukeliančių dujų kiekį</w:t>
      </w:r>
    </w:p>
    <w:p w14:paraId="6C7C2D0D" w14:textId="570E82D0" w:rsidR="001F3755" w:rsidRPr="00970BEB" w:rsidRDefault="001F3755" w:rsidP="001F3755">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 xml:space="preserve">– </w:t>
      </w:r>
      <w:r w:rsidR="005F1249">
        <w:rPr>
          <w:b/>
          <w:bCs/>
        </w:rPr>
        <w:t xml:space="preserve">2.2 </w:t>
      </w:r>
      <w:r w:rsidR="005F1249" w:rsidRPr="005F1249">
        <w:rPr>
          <w:b/>
          <w:bCs/>
        </w:rPr>
        <w:t>Skatinti atsinaujinančiąją energiją pagal Direktyvą (ES) 2018/2001, įskaitant joje nustatytus tvarumo kriterijus</w:t>
      </w:r>
    </w:p>
    <w:p w14:paraId="4434A8F5" w14:textId="77777777" w:rsidR="005F1249" w:rsidRDefault="005F1249" w:rsidP="005F1249">
      <w:pPr>
        <w:widowControl w:val="0"/>
        <w:tabs>
          <w:tab w:val="left" w:pos="567"/>
        </w:tabs>
        <w:spacing w:before="240"/>
        <w:ind w:firstLine="0"/>
        <w:textAlignment w:val="baseline"/>
        <w:rPr>
          <w:i/>
        </w:rPr>
      </w:pPr>
      <w:r>
        <w:rPr>
          <w:i/>
        </w:rPr>
        <w:t>1. Siūlomo pakeitimo priežastys ir svarba.</w:t>
      </w:r>
    </w:p>
    <w:p w14:paraId="10670702" w14:textId="67D6DF29" w:rsidR="003C7C1C" w:rsidRPr="00362566" w:rsidRDefault="00362566" w:rsidP="00362566">
      <w:pPr>
        <w:widowControl w:val="0"/>
        <w:tabs>
          <w:tab w:val="left" w:pos="567"/>
        </w:tabs>
        <w:ind w:firstLine="0"/>
        <w:textAlignment w:val="baseline"/>
        <w:rPr>
          <w:b/>
          <w:bCs/>
          <w:iCs/>
          <w:szCs w:val="24"/>
          <w:lang w:bidi="lt-LT"/>
        </w:rPr>
      </w:pPr>
      <w:r w:rsidRPr="00362566">
        <w:rPr>
          <w:b/>
          <w:bCs/>
          <w:iCs/>
          <w:szCs w:val="24"/>
          <w:lang w:bidi="lt-LT"/>
        </w:rPr>
        <w:t xml:space="preserve">Lėšų </w:t>
      </w:r>
      <w:r w:rsidR="008B30FA">
        <w:rPr>
          <w:b/>
          <w:bCs/>
          <w:iCs/>
          <w:szCs w:val="24"/>
          <w:lang w:bidi="lt-LT"/>
        </w:rPr>
        <w:t>perskirstymas</w:t>
      </w:r>
      <w:r w:rsidRPr="00362566">
        <w:rPr>
          <w:b/>
          <w:bCs/>
          <w:iCs/>
          <w:szCs w:val="24"/>
          <w:lang w:bidi="lt-LT"/>
        </w:rPr>
        <w:t>, siekiant ištaisyti techninę klaidą:</w:t>
      </w:r>
    </w:p>
    <w:p w14:paraId="2AE1706A" w14:textId="523B3DED" w:rsidR="005F1249" w:rsidRPr="00A64C6F" w:rsidRDefault="005F1249" w:rsidP="005F1249">
      <w:pPr>
        <w:widowControl w:val="0"/>
        <w:tabs>
          <w:tab w:val="left" w:pos="567"/>
        </w:tabs>
        <w:ind w:firstLine="460"/>
        <w:textAlignment w:val="baseline"/>
        <w:rPr>
          <w:szCs w:val="24"/>
        </w:rPr>
      </w:pPr>
      <w:r w:rsidRPr="007649D5">
        <w:rPr>
          <w:szCs w:val="24"/>
        </w:rPr>
        <w:t xml:space="preserve">Atsižvelgiant į techninę klaidą, </w:t>
      </w:r>
      <w:r>
        <w:rPr>
          <w:szCs w:val="24"/>
        </w:rPr>
        <w:t xml:space="preserve">padarytą </w:t>
      </w:r>
      <w:r w:rsidRPr="007649D5">
        <w:rPr>
          <w:szCs w:val="24"/>
        </w:rPr>
        <w:t xml:space="preserve">skaičiuojant veiklų lėšų likučius Investicijų programos laikotarpio vidurio peržiūros antrajam keitimui (nebuvo įvertintas projektų </w:t>
      </w:r>
      <w:r>
        <w:rPr>
          <w:szCs w:val="24"/>
        </w:rPr>
        <w:t>per</w:t>
      </w:r>
      <w:r w:rsidRPr="007649D5">
        <w:rPr>
          <w:szCs w:val="24"/>
        </w:rPr>
        <w:t xml:space="preserve">kėlimas iš Investicijų programos 2 prioriteto į Teisingos pertvarkos fondą, keičiant finansavimo šaltinius), </w:t>
      </w:r>
      <w:r w:rsidRPr="00A64C6F">
        <w:rPr>
          <w:szCs w:val="24"/>
        </w:rPr>
        <w:t xml:space="preserve">susidarė lėšų trūkumas projektų finansavimui 2 prioriteto 2.2 uždavinio veikloje </w:t>
      </w:r>
      <w:r w:rsidRPr="00A64C6F">
        <w:rPr>
          <w:bCs/>
          <w:i/>
          <w:iCs/>
          <w:szCs w:val="24"/>
        </w:rPr>
        <w:t>„Skatinti AEI diegimą pramonės įmonėse“</w:t>
      </w:r>
      <w:r w:rsidRPr="00A64C6F">
        <w:rPr>
          <w:bCs/>
          <w:szCs w:val="24"/>
        </w:rPr>
        <w:t>,</w:t>
      </w:r>
      <w:r w:rsidRPr="00A64C6F">
        <w:rPr>
          <w:bCs/>
          <w:i/>
          <w:iCs/>
          <w:szCs w:val="24"/>
        </w:rPr>
        <w:t xml:space="preserve"> </w:t>
      </w:r>
      <w:r w:rsidRPr="00A64C6F">
        <w:rPr>
          <w:bCs/>
          <w:szCs w:val="24"/>
        </w:rPr>
        <w:t xml:space="preserve">todėl </w:t>
      </w:r>
      <w:r w:rsidRPr="00A632AA">
        <w:rPr>
          <w:bCs/>
          <w:szCs w:val="24"/>
        </w:rPr>
        <w:t>siūlom</w:t>
      </w:r>
      <w:r w:rsidR="00E061D1">
        <w:rPr>
          <w:bCs/>
          <w:szCs w:val="24"/>
        </w:rPr>
        <w:t>a</w:t>
      </w:r>
      <w:r w:rsidRPr="00A64C6F">
        <w:rPr>
          <w:bCs/>
          <w:szCs w:val="24"/>
        </w:rPr>
        <w:t>:</w:t>
      </w:r>
    </w:p>
    <w:p w14:paraId="25A25B6A" w14:textId="5B7EB005" w:rsidR="005F1249" w:rsidRPr="00A64C6F" w:rsidRDefault="005F1249" w:rsidP="005F1249">
      <w:pPr>
        <w:pStyle w:val="Sraopastraipa"/>
        <w:widowControl w:val="0"/>
        <w:numPr>
          <w:ilvl w:val="0"/>
          <w:numId w:val="13"/>
        </w:numPr>
        <w:tabs>
          <w:tab w:val="left" w:pos="567"/>
          <w:tab w:val="left" w:pos="1050"/>
        </w:tabs>
        <w:ind w:left="60" w:firstLine="630"/>
        <w:textAlignment w:val="baseline"/>
        <w:rPr>
          <w:szCs w:val="24"/>
        </w:rPr>
      </w:pPr>
      <w:r w:rsidRPr="00A64C6F">
        <w:rPr>
          <w:szCs w:val="24"/>
        </w:rPr>
        <w:t xml:space="preserve">Iš Investicijų programos 2 prioriteto 2.1 uždavinio veiklos </w:t>
      </w:r>
      <w:r w:rsidRPr="00A64C6F">
        <w:rPr>
          <w:bCs/>
          <w:i/>
          <w:iCs/>
          <w:szCs w:val="24"/>
        </w:rPr>
        <w:t>„Didinti energijos vartojimo efektyvumą (EVE) pramonės įmonėse“</w:t>
      </w:r>
      <w:r w:rsidRPr="00A64C6F">
        <w:rPr>
          <w:bCs/>
          <w:iCs/>
          <w:szCs w:val="24"/>
        </w:rPr>
        <w:t xml:space="preserve"> </w:t>
      </w:r>
      <w:r w:rsidRPr="00A64C6F">
        <w:rPr>
          <w:szCs w:val="24"/>
        </w:rPr>
        <w:t xml:space="preserve">(intervencinės priemonės kodas 040) perkelti 9 projektus, į 9 prioriteto 9.1 uždavinio 9.1.11 veiklą </w:t>
      </w:r>
      <w:r w:rsidRPr="00A64C6F">
        <w:rPr>
          <w:i/>
          <w:iCs/>
          <w:szCs w:val="24"/>
        </w:rPr>
        <w:t>„Didinti energijos vartojimo efektyvumą (EVE) pramonės įmonėse“</w:t>
      </w:r>
      <w:r w:rsidRPr="00A64C6F">
        <w:rPr>
          <w:szCs w:val="24"/>
        </w:rPr>
        <w:t xml:space="preserve"> (intervencinės priemonės kodas 040), kadangi pagal 9.1 uždavinio veiklos </w:t>
      </w:r>
      <w:r w:rsidRPr="00A64C6F">
        <w:rPr>
          <w:i/>
          <w:iCs/>
          <w:szCs w:val="24"/>
        </w:rPr>
        <w:t>„Pramonės įmonių dekarbonizacija: Alternatyvaus kuro diegimas pramonės įmonėse Kauno, Šiaulių, Telšių aps.)“</w:t>
      </w:r>
      <w:r w:rsidRPr="00A64C6F">
        <w:rPr>
          <w:szCs w:val="24"/>
        </w:rPr>
        <w:t xml:space="preserve"> kvietimą, galiojusį 2025 m. spalio 8 d. – gruodžio 30 d., nebuvo sulaukta </w:t>
      </w:r>
      <w:r>
        <w:rPr>
          <w:szCs w:val="24"/>
        </w:rPr>
        <w:t>paraiškų</w:t>
      </w:r>
      <w:r w:rsidR="00ED6C54">
        <w:rPr>
          <w:szCs w:val="24"/>
        </w:rPr>
        <w:t xml:space="preserve"> (platesnis pagrindimas – prie 9 prioriteto keitimų aprašymo)</w:t>
      </w:r>
      <w:r w:rsidRPr="00A64C6F">
        <w:rPr>
          <w:szCs w:val="24"/>
        </w:rPr>
        <w:t xml:space="preserve">. </w:t>
      </w:r>
    </w:p>
    <w:p w14:paraId="6099C13B" w14:textId="669DFB11" w:rsidR="005F1249" w:rsidRDefault="005F1249" w:rsidP="005F1249">
      <w:pPr>
        <w:pStyle w:val="Sraopastraipa"/>
        <w:widowControl w:val="0"/>
        <w:numPr>
          <w:ilvl w:val="0"/>
          <w:numId w:val="13"/>
        </w:numPr>
        <w:tabs>
          <w:tab w:val="left" w:pos="567"/>
          <w:tab w:val="left" w:pos="1050"/>
        </w:tabs>
        <w:ind w:left="60" w:firstLine="630"/>
        <w:textAlignment w:val="baseline"/>
        <w:rPr>
          <w:szCs w:val="24"/>
        </w:rPr>
      </w:pPr>
      <w:r w:rsidRPr="00A64C6F">
        <w:rPr>
          <w:szCs w:val="24"/>
        </w:rPr>
        <w:t xml:space="preserve">Iškėlus aukščiau paminėtus 9 projektus ir atsilaisvinus 7 178 943,00 </w:t>
      </w:r>
      <w:r w:rsidR="00E061D1">
        <w:rPr>
          <w:szCs w:val="24"/>
        </w:rPr>
        <w:t>Eur</w:t>
      </w:r>
      <w:r w:rsidRPr="00A64C6F">
        <w:rPr>
          <w:szCs w:val="24"/>
        </w:rPr>
        <w:t xml:space="preserve"> Europos regioninės plėtros fondo lėšų, šias lėšas perkelti į 2 prioriteto 2.2 uždavinio veiklą </w:t>
      </w:r>
      <w:r w:rsidRPr="00A64C6F">
        <w:rPr>
          <w:bCs/>
          <w:i/>
          <w:iCs/>
          <w:szCs w:val="24"/>
        </w:rPr>
        <w:t xml:space="preserve">„Skatinti AEI diegimą pramonės įmonėse“ </w:t>
      </w:r>
      <w:r w:rsidRPr="00A64C6F">
        <w:rPr>
          <w:szCs w:val="24"/>
        </w:rPr>
        <w:t xml:space="preserve">(intervencinės priemonės kodas 048), tokiu būdu padengiant dalį </w:t>
      </w:r>
      <w:r w:rsidRPr="00A64C6F">
        <w:rPr>
          <w:szCs w:val="24"/>
        </w:rPr>
        <w:lastRenderedPageBreak/>
        <w:t>lėšų trūkumo.</w:t>
      </w:r>
    </w:p>
    <w:p w14:paraId="6DC8498C" w14:textId="77777777" w:rsidR="00D96A97" w:rsidRDefault="00D96A97" w:rsidP="00D96A97">
      <w:pPr>
        <w:widowControl w:val="0"/>
        <w:tabs>
          <w:tab w:val="left" w:pos="567"/>
          <w:tab w:val="left" w:pos="1050"/>
        </w:tabs>
        <w:textAlignment w:val="baseline"/>
        <w:rPr>
          <w:szCs w:val="24"/>
        </w:rPr>
      </w:pPr>
    </w:p>
    <w:p w14:paraId="137D8252" w14:textId="02B9D48E" w:rsidR="00D96A97" w:rsidRPr="00196830" w:rsidRDefault="00D96A97" w:rsidP="00D96A97">
      <w:pPr>
        <w:widowControl w:val="0"/>
        <w:ind w:firstLine="0"/>
        <w:textAlignment w:val="baseline"/>
        <w:rPr>
          <w:b/>
          <w:iCs/>
          <w:szCs w:val="24"/>
        </w:rPr>
      </w:pPr>
      <w:r w:rsidRPr="00196830">
        <w:rPr>
          <w:b/>
          <w:iCs/>
          <w:szCs w:val="24"/>
        </w:rPr>
        <w:t>Tikslinima</w:t>
      </w:r>
      <w:r w:rsidR="00273EE5">
        <w:rPr>
          <w:b/>
          <w:iCs/>
          <w:szCs w:val="24"/>
        </w:rPr>
        <w:t>i</w:t>
      </w:r>
      <w:r w:rsidRPr="00196830">
        <w:rPr>
          <w:b/>
          <w:iCs/>
          <w:szCs w:val="24"/>
        </w:rPr>
        <w:t>, susiję su finansinėmis priemonėmis</w:t>
      </w:r>
      <w:r>
        <w:rPr>
          <w:b/>
          <w:iCs/>
          <w:szCs w:val="24"/>
        </w:rPr>
        <w:t>:</w:t>
      </w:r>
    </w:p>
    <w:p w14:paraId="50FD4ECB" w14:textId="4C8F5095" w:rsidR="00D96A97" w:rsidRDefault="00D96A97" w:rsidP="00D96A97">
      <w:pPr>
        <w:pStyle w:val="Sraopastraipa"/>
        <w:widowControl w:val="0"/>
        <w:tabs>
          <w:tab w:val="left" w:pos="567"/>
        </w:tabs>
        <w:ind w:left="32"/>
        <w:textAlignment w:val="baseline"/>
        <w:rPr>
          <w:szCs w:val="24"/>
        </w:rPr>
      </w:pPr>
      <w:r w:rsidRPr="000C2DD3">
        <w:rPr>
          <w:b/>
          <w:bCs/>
          <w:iCs/>
          <w:szCs w:val="24"/>
        </w:rPr>
        <w:t xml:space="preserve">2.1 uždavinio </w:t>
      </w:r>
      <w:r>
        <w:rPr>
          <w:b/>
          <w:bCs/>
          <w:iCs/>
          <w:szCs w:val="24"/>
        </w:rPr>
        <w:t>veiklos</w:t>
      </w:r>
      <w:r w:rsidRPr="000C2DD3">
        <w:rPr>
          <w:b/>
          <w:bCs/>
          <w:iCs/>
          <w:szCs w:val="24"/>
        </w:rPr>
        <w:t xml:space="preserve"> 2.1.3 „</w:t>
      </w:r>
      <w:r w:rsidRPr="000C2DD3">
        <w:rPr>
          <w:b/>
          <w:bCs/>
        </w:rPr>
        <w:t>Didinti centralizuoto šilumos ir vėsumos tiekimo sistemų EVE bei plėsti sistemas</w:t>
      </w:r>
      <w:r w:rsidRPr="000C2DD3">
        <w:rPr>
          <w:b/>
          <w:bCs/>
          <w:iCs/>
          <w:szCs w:val="24"/>
        </w:rPr>
        <w:t>“</w:t>
      </w:r>
      <w:r>
        <w:rPr>
          <w:iCs/>
          <w:szCs w:val="24"/>
        </w:rPr>
        <w:t xml:space="preserve"> </w:t>
      </w:r>
      <w:r w:rsidRPr="00DD7ADF">
        <w:rPr>
          <w:iCs/>
          <w:szCs w:val="24"/>
        </w:rPr>
        <w:t xml:space="preserve">4 </w:t>
      </w:r>
      <w:r>
        <w:rPr>
          <w:iCs/>
          <w:szCs w:val="24"/>
        </w:rPr>
        <w:t>po</w:t>
      </w:r>
      <w:r w:rsidRPr="00DD7ADF">
        <w:rPr>
          <w:iCs/>
          <w:szCs w:val="24"/>
        </w:rPr>
        <w:t>veikl</w:t>
      </w:r>
      <w:r>
        <w:rPr>
          <w:iCs/>
          <w:szCs w:val="24"/>
        </w:rPr>
        <w:t>ė</w:t>
      </w:r>
      <w:r w:rsidRPr="00DD7ADF">
        <w:rPr>
          <w:iCs/>
          <w:szCs w:val="24"/>
        </w:rPr>
        <w:t>s</w:t>
      </w:r>
      <w:r>
        <w:rPr>
          <w:rStyle w:val="Puslapioinaosnuoroda"/>
          <w:iCs/>
          <w:szCs w:val="24"/>
        </w:rPr>
        <w:footnoteReference w:id="5"/>
      </w:r>
      <w:r w:rsidRPr="00DD7ADF">
        <w:rPr>
          <w:iCs/>
          <w:szCs w:val="24"/>
        </w:rPr>
        <w:t xml:space="preserve"> įgyvendinamos kaip ILTE administruojama</w:t>
      </w:r>
      <w:r>
        <w:rPr>
          <w:iCs/>
          <w:szCs w:val="24"/>
        </w:rPr>
        <w:t xml:space="preserve"> </w:t>
      </w:r>
      <w:r w:rsidRPr="00DD7ADF">
        <w:rPr>
          <w:iCs/>
          <w:szCs w:val="24"/>
        </w:rPr>
        <w:t>finansinė priemonė</w:t>
      </w:r>
      <w:r>
        <w:rPr>
          <w:iCs/>
          <w:szCs w:val="24"/>
        </w:rPr>
        <w:t xml:space="preserve">: </w:t>
      </w:r>
      <w:r w:rsidRPr="003D1428">
        <w:rPr>
          <w:iCs/>
          <w:szCs w:val="24"/>
        </w:rPr>
        <w:t xml:space="preserve">2025-01-28 </w:t>
      </w:r>
      <w:r>
        <w:rPr>
          <w:iCs/>
          <w:szCs w:val="24"/>
        </w:rPr>
        <w:t xml:space="preserve">buvo paskelbtas kvietimas teikti paraiškas pagal visas 4 poveikles. Įvertinus kvietimo eigą, pateiktas paraiškas, rezervuotą lėšų sumą, </w:t>
      </w:r>
      <w:r w:rsidRPr="003D1428">
        <w:rPr>
          <w:iCs/>
          <w:szCs w:val="24"/>
        </w:rPr>
        <w:t>gautą šilumos tiekimo įmonių informaciją</w:t>
      </w:r>
      <w:r>
        <w:rPr>
          <w:iCs/>
          <w:szCs w:val="24"/>
        </w:rPr>
        <w:t xml:space="preserve">, investicijų </w:t>
      </w:r>
      <w:r w:rsidRPr="00E7673E">
        <w:rPr>
          <w:iCs/>
          <w:szCs w:val="24"/>
        </w:rPr>
        <w:t xml:space="preserve">aktualumą </w:t>
      </w:r>
      <w:r>
        <w:rPr>
          <w:iCs/>
          <w:szCs w:val="24"/>
        </w:rPr>
        <w:t>siūloma</w:t>
      </w:r>
      <w:r w:rsidRPr="00E7673E">
        <w:rPr>
          <w:iCs/>
          <w:szCs w:val="24"/>
        </w:rPr>
        <w:t xml:space="preserve"> nepanaudotas poveiklių </w:t>
      </w:r>
      <w:r>
        <w:t xml:space="preserve">(3) </w:t>
      </w:r>
      <w:r>
        <w:rPr>
          <w:szCs w:val="24"/>
        </w:rPr>
        <w:t>„</w:t>
      </w:r>
      <w:r w:rsidRPr="00F029EB">
        <w:rPr>
          <w:szCs w:val="24"/>
        </w:rPr>
        <w:t>Šilumos (vėsumos) apskaitos prietaisų su nuotolinio duomenų nuskaitymo funkcija įrengimas arba modernizavimas visoje Lietuvoje</w:t>
      </w:r>
      <w:r>
        <w:rPr>
          <w:szCs w:val="24"/>
        </w:rPr>
        <w:t xml:space="preserve">“ </w:t>
      </w:r>
      <w:r w:rsidRPr="00C47167">
        <w:rPr>
          <w:szCs w:val="24"/>
        </w:rPr>
        <w:t>(toliau – (3)</w:t>
      </w:r>
      <w:r>
        <w:rPr>
          <w:szCs w:val="24"/>
        </w:rPr>
        <w:t xml:space="preserve"> poveiklė</w:t>
      </w:r>
      <w:r w:rsidRPr="00C47167">
        <w:rPr>
          <w:szCs w:val="24"/>
        </w:rPr>
        <w:t xml:space="preserve">) </w:t>
      </w:r>
      <w:r w:rsidRPr="00F029EB">
        <w:rPr>
          <w:szCs w:val="24"/>
        </w:rPr>
        <w:t xml:space="preserve"> ir </w:t>
      </w:r>
      <w:r>
        <w:rPr>
          <w:szCs w:val="24"/>
        </w:rPr>
        <w:t>(4) „</w:t>
      </w:r>
      <w:r w:rsidRPr="00F029EB">
        <w:rPr>
          <w:szCs w:val="24"/>
        </w:rPr>
        <w:t xml:space="preserve">Šilumos (vėsumos) apskaitos prietaisų su nuotolinio duomenų nuskaitymo funkcija įrengimas arba modernizavimas </w:t>
      </w:r>
      <w:r w:rsidRPr="00E80957">
        <w:rPr>
          <w:szCs w:val="24"/>
        </w:rPr>
        <w:t>Vidurio ir Vakarų Lietuvoje“</w:t>
      </w:r>
      <w:r>
        <w:rPr>
          <w:szCs w:val="24"/>
        </w:rPr>
        <w:t xml:space="preserve"> </w:t>
      </w:r>
      <w:r w:rsidRPr="00C47167">
        <w:rPr>
          <w:szCs w:val="24"/>
        </w:rPr>
        <w:t>(toliau – (</w:t>
      </w:r>
      <w:r>
        <w:rPr>
          <w:szCs w:val="24"/>
        </w:rPr>
        <w:t>4</w:t>
      </w:r>
      <w:r w:rsidRPr="00C47167">
        <w:rPr>
          <w:szCs w:val="24"/>
        </w:rPr>
        <w:t>)</w:t>
      </w:r>
      <w:r>
        <w:rPr>
          <w:szCs w:val="24"/>
        </w:rPr>
        <w:t xml:space="preserve"> poveiklė</w:t>
      </w:r>
      <w:r w:rsidRPr="00C47167">
        <w:rPr>
          <w:szCs w:val="24"/>
        </w:rPr>
        <w:t>),</w:t>
      </w:r>
      <w:r>
        <w:rPr>
          <w:szCs w:val="24"/>
        </w:rPr>
        <w:t xml:space="preserve"> </w:t>
      </w:r>
      <w:r w:rsidRPr="00E7673E">
        <w:rPr>
          <w:szCs w:val="24"/>
        </w:rPr>
        <w:t xml:space="preserve">lėšas perskirstyti poveiklėms (1) „Centralizuoto šilumos tiekimo tinklo pritaikymas 4-os kartos šilumos </w:t>
      </w:r>
      <w:r w:rsidRPr="00E80957">
        <w:rPr>
          <w:szCs w:val="24"/>
        </w:rPr>
        <w:t>tiekimo sistemai visoje Lietuvoje“</w:t>
      </w:r>
      <w:r>
        <w:rPr>
          <w:szCs w:val="24"/>
        </w:rPr>
        <w:t xml:space="preserve"> </w:t>
      </w:r>
      <w:r w:rsidRPr="00C47167">
        <w:rPr>
          <w:szCs w:val="24"/>
        </w:rPr>
        <w:t>(toliau – (</w:t>
      </w:r>
      <w:r>
        <w:rPr>
          <w:szCs w:val="24"/>
        </w:rPr>
        <w:t>1</w:t>
      </w:r>
      <w:r w:rsidRPr="00C47167">
        <w:rPr>
          <w:szCs w:val="24"/>
        </w:rPr>
        <w:t>)</w:t>
      </w:r>
      <w:r w:rsidRPr="00E249CD">
        <w:rPr>
          <w:szCs w:val="24"/>
        </w:rPr>
        <w:t xml:space="preserve"> </w:t>
      </w:r>
      <w:r>
        <w:rPr>
          <w:szCs w:val="24"/>
        </w:rPr>
        <w:t>poveiklė</w:t>
      </w:r>
      <w:r w:rsidRPr="00C47167">
        <w:rPr>
          <w:szCs w:val="24"/>
        </w:rPr>
        <w:t>),</w:t>
      </w:r>
      <w:r w:rsidRPr="00C47167">
        <w:t xml:space="preserve"> </w:t>
      </w:r>
      <w:r>
        <w:rPr>
          <w:szCs w:val="24"/>
        </w:rPr>
        <w:t>ir (2) „</w:t>
      </w:r>
      <w:r w:rsidRPr="00E80957">
        <w:rPr>
          <w:szCs w:val="24"/>
        </w:rPr>
        <w:t>Centralizuoto šilumos tiekimo tinklo pritaikymas 4-os kartos šilumos tiekimo sistemai Vidurio ir Vakarų Lietuvoje</w:t>
      </w:r>
      <w:r>
        <w:rPr>
          <w:szCs w:val="24"/>
        </w:rPr>
        <w:t xml:space="preserve">“ </w:t>
      </w:r>
      <w:r w:rsidRPr="00C47167">
        <w:rPr>
          <w:szCs w:val="24"/>
        </w:rPr>
        <w:t>(toliau – (2)</w:t>
      </w:r>
      <w:r w:rsidRPr="00E249CD">
        <w:rPr>
          <w:szCs w:val="24"/>
        </w:rPr>
        <w:t xml:space="preserve"> </w:t>
      </w:r>
      <w:r>
        <w:rPr>
          <w:szCs w:val="24"/>
        </w:rPr>
        <w:t>poveiklė</w:t>
      </w:r>
      <w:r w:rsidRPr="00C47167">
        <w:rPr>
          <w:szCs w:val="24"/>
        </w:rPr>
        <w:t>)</w:t>
      </w:r>
      <w:r>
        <w:rPr>
          <w:szCs w:val="24"/>
        </w:rPr>
        <w:t>.</w:t>
      </w:r>
    </w:p>
    <w:p w14:paraId="20C494C5" w14:textId="31135293" w:rsidR="00D96A97" w:rsidRDefault="00D96A97" w:rsidP="00D96A97">
      <w:pPr>
        <w:pStyle w:val="Sraopastraipa"/>
        <w:widowControl w:val="0"/>
        <w:tabs>
          <w:tab w:val="left" w:pos="567"/>
        </w:tabs>
        <w:ind w:left="32"/>
        <w:textAlignment w:val="baseline"/>
        <w:rPr>
          <w:szCs w:val="24"/>
        </w:rPr>
      </w:pPr>
      <w:r>
        <w:rPr>
          <w:szCs w:val="24"/>
        </w:rPr>
        <w:t>Siūlomą l</w:t>
      </w:r>
      <w:r w:rsidRPr="001B0385">
        <w:rPr>
          <w:szCs w:val="24"/>
        </w:rPr>
        <w:t xml:space="preserve">ėšų perskirstymą lemia maža paklausa </w:t>
      </w:r>
      <w:r>
        <w:rPr>
          <w:szCs w:val="24"/>
        </w:rPr>
        <w:t xml:space="preserve">dėl </w:t>
      </w:r>
      <w:r w:rsidRPr="001B0385">
        <w:rPr>
          <w:szCs w:val="24"/>
        </w:rPr>
        <w:t xml:space="preserve">atsiskaitomųjų (įvadinių) šilumos apskaitos prietaisų su nuotolinio duomenų nuskaitymo funkcija įrengimo </w:t>
      </w:r>
      <w:r>
        <w:rPr>
          <w:szCs w:val="24"/>
        </w:rPr>
        <w:t>pagal (3) ir (4) po</w:t>
      </w:r>
      <w:r w:rsidRPr="001B0385">
        <w:rPr>
          <w:szCs w:val="24"/>
        </w:rPr>
        <w:t>veikl</w:t>
      </w:r>
      <w:r>
        <w:rPr>
          <w:szCs w:val="24"/>
        </w:rPr>
        <w:t xml:space="preserve">es </w:t>
      </w:r>
      <w:r w:rsidRPr="001B0385">
        <w:rPr>
          <w:szCs w:val="24"/>
        </w:rPr>
        <w:t>ir jų trūkumas CŠT tinklo modernizavimo projektams</w:t>
      </w:r>
      <w:r>
        <w:rPr>
          <w:szCs w:val="24"/>
        </w:rPr>
        <w:t xml:space="preserve"> pagal (1) ir (2) poveikles. Didžiąją dalį (apie </w:t>
      </w:r>
      <w:r w:rsidRPr="00F00136">
        <w:rPr>
          <w:szCs w:val="24"/>
        </w:rPr>
        <w:t xml:space="preserve">70–80 proc.) </w:t>
      </w:r>
      <w:r>
        <w:rPr>
          <w:szCs w:val="24"/>
        </w:rPr>
        <w:t xml:space="preserve">įvadinių šilumos apskaitos prietaisų įmonės jau yra modernizavusios, didesnis lėšų poreikis buvo atsiskaitomųjų karšto vandens apskaitos prietaisų modernizavimui, tačiau pagal </w:t>
      </w:r>
      <w:r w:rsidRPr="006C6600">
        <w:rPr>
          <w:szCs w:val="24"/>
        </w:rPr>
        <w:t>2023 m. liepos 1 dieną įsigalioj</w:t>
      </w:r>
      <w:r>
        <w:rPr>
          <w:szCs w:val="24"/>
        </w:rPr>
        <w:t>usius</w:t>
      </w:r>
      <w:r w:rsidRPr="006C6600">
        <w:rPr>
          <w:szCs w:val="24"/>
        </w:rPr>
        <w:t xml:space="preserve"> Komisijos reglamento (ES) Nr. 651/2014, kuriuo tam tikrų kategorijų pagalba skelbiama suderinama su vidaus rinka taikant Sutarties 107 ir 108 straipsnius, pakeitim</w:t>
      </w:r>
      <w:r>
        <w:rPr>
          <w:szCs w:val="24"/>
        </w:rPr>
        <w:t>us,</w:t>
      </w:r>
      <w:r w:rsidRPr="006C6600">
        <w:rPr>
          <w:szCs w:val="24"/>
        </w:rPr>
        <w:t xml:space="preserve"> </w:t>
      </w:r>
      <w:r w:rsidRPr="00161E9E">
        <w:rPr>
          <w:szCs w:val="24"/>
        </w:rPr>
        <w:t>valstybės pagalba karšto vandens apskaitos prietais</w:t>
      </w:r>
      <w:r>
        <w:rPr>
          <w:szCs w:val="24"/>
        </w:rPr>
        <w:t>ams</w:t>
      </w:r>
      <w:r w:rsidRPr="00161E9E">
        <w:rPr>
          <w:szCs w:val="24"/>
        </w:rPr>
        <w:t xml:space="preserve"> </w:t>
      </w:r>
      <w:r>
        <w:rPr>
          <w:szCs w:val="24"/>
        </w:rPr>
        <w:t xml:space="preserve">pagal šią finansinę priemonę </w:t>
      </w:r>
      <w:r w:rsidRPr="00161E9E">
        <w:rPr>
          <w:szCs w:val="24"/>
        </w:rPr>
        <w:t>negalė</w:t>
      </w:r>
      <w:r>
        <w:rPr>
          <w:szCs w:val="24"/>
        </w:rPr>
        <w:t>jo</w:t>
      </w:r>
      <w:r w:rsidRPr="00161E9E">
        <w:rPr>
          <w:szCs w:val="24"/>
        </w:rPr>
        <w:t xml:space="preserve"> būti </w:t>
      </w:r>
      <w:r>
        <w:rPr>
          <w:szCs w:val="24"/>
        </w:rPr>
        <w:t>teikiama</w:t>
      </w:r>
      <w:r w:rsidRPr="00161E9E">
        <w:rPr>
          <w:szCs w:val="24"/>
        </w:rPr>
        <w:t xml:space="preserve">, kadangi </w:t>
      </w:r>
      <w:r>
        <w:rPr>
          <w:szCs w:val="24"/>
        </w:rPr>
        <w:t>karšto vandens apskaitos</w:t>
      </w:r>
      <w:r w:rsidRPr="00161E9E">
        <w:rPr>
          <w:szCs w:val="24"/>
        </w:rPr>
        <w:t xml:space="preserve"> prietaisai nėra centralizuotai tiekiamos šilumos </w:t>
      </w:r>
      <w:r>
        <w:rPr>
          <w:szCs w:val="24"/>
        </w:rPr>
        <w:t>perdavimo</w:t>
      </w:r>
      <w:r w:rsidRPr="00161E9E">
        <w:rPr>
          <w:szCs w:val="24"/>
        </w:rPr>
        <w:t xml:space="preserve"> sistemos dalis</w:t>
      </w:r>
      <w:r>
        <w:rPr>
          <w:szCs w:val="24"/>
        </w:rPr>
        <w:t xml:space="preserve">. CŠT tinklų modernizavimo projektai (keitimas naujais vamzdynais, tinklų pritaikymas žemos temperatūros režimams ir pan.) reikalauja didelių pradinių investicijų, </w:t>
      </w:r>
      <w:r w:rsidRPr="00105859">
        <w:rPr>
          <w:szCs w:val="24"/>
        </w:rPr>
        <w:t>be valstybės paramos</w:t>
      </w:r>
      <w:r>
        <w:rPr>
          <w:szCs w:val="24"/>
        </w:rPr>
        <w:t xml:space="preserve"> ar kitos finansinės paramos tai </w:t>
      </w:r>
      <w:r w:rsidRPr="00105859">
        <w:rPr>
          <w:szCs w:val="24"/>
        </w:rPr>
        <w:t>yra brangi</w:t>
      </w:r>
      <w:r>
        <w:rPr>
          <w:szCs w:val="24"/>
        </w:rPr>
        <w:t>os</w:t>
      </w:r>
      <w:r w:rsidRPr="00105859">
        <w:rPr>
          <w:szCs w:val="24"/>
        </w:rPr>
        <w:t xml:space="preserve"> ir ilgai atsiperkan</w:t>
      </w:r>
      <w:r>
        <w:rPr>
          <w:szCs w:val="24"/>
        </w:rPr>
        <w:t>čios</w:t>
      </w:r>
      <w:r w:rsidRPr="00105859">
        <w:rPr>
          <w:szCs w:val="24"/>
        </w:rPr>
        <w:t xml:space="preserve"> investicij</w:t>
      </w:r>
      <w:r>
        <w:rPr>
          <w:szCs w:val="24"/>
        </w:rPr>
        <w:t>os, todėl finansinės paramos lėšų poreikis šioms poveiklėms yra ženkliai didesnis</w:t>
      </w:r>
      <w:r w:rsidRPr="00105859">
        <w:rPr>
          <w:szCs w:val="24"/>
        </w:rPr>
        <w:t>.</w:t>
      </w:r>
      <w:r>
        <w:rPr>
          <w:szCs w:val="24"/>
        </w:rPr>
        <w:t xml:space="preserve"> </w:t>
      </w:r>
    </w:p>
    <w:p w14:paraId="308C06EF" w14:textId="4D53A133" w:rsidR="00D96A97" w:rsidRPr="00F81657" w:rsidRDefault="00D96A97" w:rsidP="00D96A97">
      <w:pPr>
        <w:pStyle w:val="Sraopastraipa"/>
        <w:widowControl w:val="0"/>
        <w:tabs>
          <w:tab w:val="left" w:pos="567"/>
        </w:tabs>
        <w:ind w:left="32"/>
        <w:textAlignment w:val="baseline"/>
        <w:rPr>
          <w:szCs w:val="24"/>
        </w:rPr>
      </w:pPr>
      <w:r>
        <w:rPr>
          <w:szCs w:val="24"/>
        </w:rPr>
        <w:t xml:space="preserve">Siekiant dar efektyviau panaudoti tinklų modernizavimui skiriamas lėšas, (1) ir (2) poveiklėse numatoma finansuoti daugiau technologinių sprendimų, </w:t>
      </w:r>
      <w:r w:rsidRPr="003931A3">
        <w:rPr>
          <w:szCs w:val="24"/>
        </w:rPr>
        <w:t xml:space="preserve">didinančių šilumos perdavimo </w:t>
      </w:r>
      <w:r>
        <w:rPr>
          <w:szCs w:val="24"/>
        </w:rPr>
        <w:t>sistemų</w:t>
      </w:r>
      <w:r w:rsidRPr="003931A3">
        <w:rPr>
          <w:szCs w:val="24"/>
        </w:rPr>
        <w:t xml:space="preserve"> energinį efektyvumą</w:t>
      </w:r>
      <w:r>
        <w:rPr>
          <w:szCs w:val="24"/>
        </w:rPr>
        <w:t xml:space="preserve">. </w:t>
      </w:r>
    </w:p>
    <w:p w14:paraId="06F2CF9A" w14:textId="77777777" w:rsidR="00D96A97" w:rsidRDefault="00D96A97" w:rsidP="00D96A97">
      <w:pPr>
        <w:pStyle w:val="Sraopastraipa"/>
        <w:widowControl w:val="0"/>
        <w:tabs>
          <w:tab w:val="left" w:pos="567"/>
        </w:tabs>
        <w:ind w:left="32"/>
        <w:textAlignment w:val="baseline"/>
        <w:rPr>
          <w:iCs/>
          <w:szCs w:val="24"/>
        </w:rPr>
      </w:pPr>
      <w:r>
        <w:rPr>
          <w:szCs w:val="24"/>
        </w:rPr>
        <w:t xml:space="preserve">Atlikus šį pakeitimą, būtų efektyviau investuotos </w:t>
      </w:r>
      <w:r>
        <w:rPr>
          <w:iCs/>
          <w:szCs w:val="24"/>
        </w:rPr>
        <w:t xml:space="preserve">dar nepanaudotos </w:t>
      </w:r>
      <w:r>
        <w:rPr>
          <w:iCs/>
        </w:rPr>
        <w:t>ES</w:t>
      </w:r>
      <w:r w:rsidRPr="00373EC6">
        <w:rPr>
          <w:iCs/>
        </w:rPr>
        <w:t xml:space="preserve"> fondų </w:t>
      </w:r>
      <w:r>
        <w:rPr>
          <w:szCs w:val="24"/>
        </w:rPr>
        <w:t xml:space="preserve">lėšos, skirtos </w:t>
      </w:r>
      <w:r w:rsidRPr="00276711">
        <w:rPr>
          <w:szCs w:val="24"/>
        </w:rPr>
        <w:t>2.1 uždavin</w:t>
      </w:r>
      <w:r>
        <w:rPr>
          <w:szCs w:val="24"/>
        </w:rPr>
        <w:t xml:space="preserve">io </w:t>
      </w:r>
      <w:r w:rsidRPr="00E249CD">
        <w:rPr>
          <w:iCs/>
          <w:szCs w:val="24"/>
        </w:rPr>
        <w:t>veiklai 2.1.3</w:t>
      </w:r>
      <w:r w:rsidRPr="00F07E9D">
        <w:rPr>
          <w:iCs/>
          <w:szCs w:val="24"/>
        </w:rPr>
        <w:t xml:space="preserve"> „</w:t>
      </w:r>
      <w:r w:rsidRPr="00F07E9D">
        <w:t>Didinti centralizuoto šilumos ir vėsumos tiekimo sistemų EVE bei plėsti sistemas</w:t>
      </w:r>
      <w:r w:rsidRPr="00F07E9D">
        <w:rPr>
          <w:iCs/>
          <w:szCs w:val="24"/>
        </w:rPr>
        <w:t>“</w:t>
      </w:r>
      <w:r>
        <w:rPr>
          <w:iCs/>
          <w:szCs w:val="24"/>
        </w:rPr>
        <w:t>. Atlikus tokius pakeitimus, atitinkamai bus perskaičiuojamos siekiamos rezultato ir produkto rodiklių siekiamos reikšmės.</w:t>
      </w:r>
    </w:p>
    <w:p w14:paraId="2C12F314" w14:textId="0947EDC5" w:rsidR="00D96A97" w:rsidRDefault="00D96A97" w:rsidP="00D96A97">
      <w:pPr>
        <w:pStyle w:val="Sraopastraipa"/>
        <w:widowControl w:val="0"/>
        <w:tabs>
          <w:tab w:val="left" w:pos="567"/>
        </w:tabs>
        <w:ind w:left="32"/>
        <w:textAlignment w:val="baseline"/>
        <w:rPr>
          <w:iCs/>
          <w:szCs w:val="24"/>
        </w:rPr>
      </w:pPr>
      <w:r>
        <w:rPr>
          <w:iCs/>
          <w:szCs w:val="24"/>
        </w:rPr>
        <w:t>Nors po lėšų perskirstymo numatomas rodiklių reikšmių sumažėjimas, kurį</w:t>
      </w:r>
      <w:r w:rsidRPr="007A2E74">
        <w:rPr>
          <w:szCs w:val="24"/>
        </w:rPr>
        <w:t xml:space="preserve"> </w:t>
      </w:r>
      <w:r>
        <w:rPr>
          <w:szCs w:val="24"/>
        </w:rPr>
        <w:t xml:space="preserve">lemia </w:t>
      </w:r>
      <w:r w:rsidRPr="007A2E74">
        <w:rPr>
          <w:iCs/>
          <w:szCs w:val="24"/>
        </w:rPr>
        <w:t xml:space="preserve">perskirstomų </w:t>
      </w:r>
      <w:r>
        <w:rPr>
          <w:iCs/>
          <w:szCs w:val="24"/>
        </w:rPr>
        <w:t>po</w:t>
      </w:r>
      <w:r w:rsidRPr="007A2E74">
        <w:rPr>
          <w:iCs/>
          <w:szCs w:val="24"/>
        </w:rPr>
        <w:t>veikl</w:t>
      </w:r>
      <w:r>
        <w:rPr>
          <w:iCs/>
          <w:szCs w:val="24"/>
        </w:rPr>
        <w:t>i</w:t>
      </w:r>
      <w:r w:rsidRPr="007A2E74">
        <w:rPr>
          <w:iCs/>
          <w:szCs w:val="24"/>
        </w:rPr>
        <w:t>ų rodiklių specifika</w:t>
      </w:r>
      <w:r>
        <w:rPr>
          <w:iCs/>
          <w:szCs w:val="24"/>
        </w:rPr>
        <w:t xml:space="preserve"> – </w:t>
      </w:r>
      <w:r w:rsidRPr="007A2E74">
        <w:rPr>
          <w:iCs/>
          <w:szCs w:val="24"/>
        </w:rPr>
        <w:t xml:space="preserve">iš </w:t>
      </w:r>
      <w:r>
        <w:rPr>
          <w:iCs/>
          <w:szCs w:val="24"/>
        </w:rPr>
        <w:t>rodiklio „</w:t>
      </w:r>
      <w:r w:rsidRPr="00A77FB8">
        <w:rPr>
          <w:iCs/>
          <w:szCs w:val="24"/>
        </w:rPr>
        <w:t>Įrengti šilumos, vėsumos, karšto vandens apskaitos prietaisai su nuotolinio duomenų nuskaitymo funkcija</w:t>
      </w:r>
      <w:r>
        <w:rPr>
          <w:iCs/>
          <w:szCs w:val="24"/>
        </w:rPr>
        <w:t>“</w:t>
      </w:r>
      <w:r w:rsidRPr="007A2E74">
        <w:rPr>
          <w:iCs/>
          <w:szCs w:val="24"/>
        </w:rPr>
        <w:t xml:space="preserve"> (</w:t>
      </w:r>
      <w:r>
        <w:rPr>
          <w:iCs/>
          <w:szCs w:val="24"/>
        </w:rPr>
        <w:t xml:space="preserve">įrengtų prietaisų skaičiaus, </w:t>
      </w:r>
      <w:r w:rsidRPr="007A2E74">
        <w:rPr>
          <w:iCs/>
          <w:szCs w:val="24"/>
        </w:rPr>
        <w:t>vienet</w:t>
      </w:r>
      <w:r>
        <w:rPr>
          <w:iCs/>
          <w:szCs w:val="24"/>
        </w:rPr>
        <w:t>ais</w:t>
      </w:r>
      <w:r w:rsidRPr="007A2E74">
        <w:rPr>
          <w:iCs/>
          <w:szCs w:val="24"/>
        </w:rPr>
        <w:t xml:space="preserve">) į </w:t>
      </w:r>
      <w:r>
        <w:rPr>
          <w:iCs/>
          <w:szCs w:val="24"/>
        </w:rPr>
        <w:t>rodiklį „</w:t>
      </w:r>
      <w:r w:rsidRPr="00465DF2">
        <w:rPr>
          <w:iCs/>
          <w:szCs w:val="24"/>
        </w:rPr>
        <w:t>Naujai pastatyti ar patobulinti centralizuoto šilumos ir vėsumos tiekimo tinklų vamzdynai</w:t>
      </w:r>
      <w:r>
        <w:rPr>
          <w:iCs/>
          <w:szCs w:val="24"/>
        </w:rPr>
        <w:t>“</w:t>
      </w:r>
      <w:r w:rsidRPr="007A2E74">
        <w:rPr>
          <w:iCs/>
          <w:szCs w:val="24"/>
        </w:rPr>
        <w:t xml:space="preserve"> (kilometrus), taip pat dėl ženklaus </w:t>
      </w:r>
      <w:r>
        <w:rPr>
          <w:iCs/>
          <w:szCs w:val="24"/>
        </w:rPr>
        <w:t xml:space="preserve">įrangos </w:t>
      </w:r>
      <w:r w:rsidRPr="007A2E74">
        <w:rPr>
          <w:iCs/>
          <w:szCs w:val="24"/>
        </w:rPr>
        <w:t xml:space="preserve">kainų skirtumo (apskaitos prietaisų vieneto kaina </w:t>
      </w:r>
      <w:r>
        <w:rPr>
          <w:iCs/>
          <w:szCs w:val="24"/>
        </w:rPr>
        <w:t xml:space="preserve">apie </w:t>
      </w:r>
      <w:r w:rsidRPr="007A2E74">
        <w:rPr>
          <w:iCs/>
          <w:szCs w:val="24"/>
        </w:rPr>
        <w:t xml:space="preserve">700-100 </w:t>
      </w:r>
      <w:r w:rsidR="00E061D1">
        <w:rPr>
          <w:iCs/>
          <w:szCs w:val="24"/>
        </w:rPr>
        <w:t>Eur</w:t>
      </w:r>
      <w:r w:rsidRPr="007A2E74">
        <w:rPr>
          <w:iCs/>
          <w:szCs w:val="24"/>
        </w:rPr>
        <w:t xml:space="preserve">, vamzdynų kilometro </w:t>
      </w:r>
      <w:r w:rsidRPr="00B33E1A">
        <w:rPr>
          <w:iCs/>
          <w:szCs w:val="24"/>
        </w:rPr>
        <w:t>45</w:t>
      </w:r>
      <w:r w:rsidRPr="007A2E74">
        <w:rPr>
          <w:iCs/>
          <w:szCs w:val="24"/>
        </w:rPr>
        <w:t>0 000-</w:t>
      </w:r>
      <w:r>
        <w:rPr>
          <w:iCs/>
          <w:szCs w:val="24"/>
        </w:rPr>
        <w:t>9</w:t>
      </w:r>
      <w:r w:rsidRPr="007A2E74">
        <w:rPr>
          <w:iCs/>
          <w:szCs w:val="24"/>
        </w:rPr>
        <w:t xml:space="preserve">00 000 </w:t>
      </w:r>
      <w:r w:rsidR="00E061D1">
        <w:rPr>
          <w:iCs/>
          <w:szCs w:val="24"/>
        </w:rPr>
        <w:t>Eur</w:t>
      </w:r>
      <w:r>
        <w:rPr>
          <w:iCs/>
          <w:szCs w:val="24"/>
        </w:rPr>
        <w:t xml:space="preserve"> ir a</w:t>
      </w:r>
      <w:r w:rsidRPr="007A2E74">
        <w:rPr>
          <w:iCs/>
          <w:szCs w:val="24"/>
        </w:rPr>
        <w:t xml:space="preserve">pskaitos prietaisų vienetų </w:t>
      </w:r>
      <w:r w:rsidRPr="007A2E74">
        <w:rPr>
          <w:iCs/>
          <w:szCs w:val="24"/>
        </w:rPr>
        <w:lastRenderedPageBreak/>
        <w:t>buvo planuojama įrengti ženkliai daugiau nei vamzdynų kilometrų</w:t>
      </w:r>
      <w:r>
        <w:rPr>
          <w:iCs/>
          <w:szCs w:val="24"/>
        </w:rPr>
        <w:t xml:space="preserve">), tačiau modernizuotų vamzdynų kiekis didėja nuo </w:t>
      </w:r>
      <w:r w:rsidRPr="00B709A4">
        <w:rPr>
          <w:iCs/>
          <w:szCs w:val="24"/>
        </w:rPr>
        <w:t>17</w:t>
      </w:r>
      <w:r>
        <w:rPr>
          <w:iCs/>
          <w:szCs w:val="24"/>
        </w:rPr>
        <w:t xml:space="preserve"> km iki 34 km Visoje Lietuvoje (pagal patvirtintą specialųjį projektų atrankos kriterijų </w:t>
      </w:r>
      <w:r w:rsidR="00921B23">
        <w:rPr>
          <w:iCs/>
          <w:szCs w:val="24"/>
        </w:rPr>
        <w:t>–</w:t>
      </w:r>
      <w:r>
        <w:rPr>
          <w:iCs/>
          <w:szCs w:val="24"/>
        </w:rPr>
        <w:t xml:space="preserve"> S</w:t>
      </w:r>
      <w:r w:rsidR="00921B23">
        <w:rPr>
          <w:iCs/>
          <w:szCs w:val="24"/>
        </w:rPr>
        <w:t>R</w:t>
      </w:r>
      <w:r>
        <w:rPr>
          <w:iCs/>
          <w:szCs w:val="24"/>
        </w:rPr>
        <w:t xml:space="preserve">) ir nuo </w:t>
      </w:r>
      <w:r w:rsidRPr="00B709A4">
        <w:rPr>
          <w:iCs/>
          <w:szCs w:val="24"/>
        </w:rPr>
        <w:t>17</w:t>
      </w:r>
      <w:r>
        <w:rPr>
          <w:iCs/>
          <w:szCs w:val="24"/>
        </w:rPr>
        <w:t xml:space="preserve"> km iki 29 km </w:t>
      </w:r>
      <w:r w:rsidR="00AD3C6E">
        <w:rPr>
          <w:iCs/>
          <w:szCs w:val="24"/>
        </w:rPr>
        <w:t>VVL</w:t>
      </w:r>
      <w:r>
        <w:rPr>
          <w:iCs/>
          <w:szCs w:val="24"/>
        </w:rPr>
        <w:t xml:space="preserve"> regione.</w:t>
      </w:r>
    </w:p>
    <w:p w14:paraId="6E041F94" w14:textId="77777777" w:rsidR="00D96A97" w:rsidRDefault="00D96A97" w:rsidP="00D96A97">
      <w:pPr>
        <w:pStyle w:val="Sraopastraipa"/>
        <w:widowControl w:val="0"/>
        <w:tabs>
          <w:tab w:val="left" w:pos="567"/>
        </w:tabs>
        <w:ind w:left="32"/>
        <w:textAlignment w:val="baseline"/>
        <w:rPr>
          <w:b/>
          <w:bCs/>
          <w:szCs w:val="24"/>
        </w:rPr>
      </w:pPr>
    </w:p>
    <w:p w14:paraId="2F3C5E63" w14:textId="295A6468" w:rsidR="00D96A97" w:rsidRDefault="00273EE5" w:rsidP="00D96A97">
      <w:pPr>
        <w:pStyle w:val="Sraopastraipa"/>
        <w:widowControl w:val="0"/>
        <w:tabs>
          <w:tab w:val="left" w:pos="567"/>
        </w:tabs>
        <w:ind w:left="32" w:firstLine="0"/>
        <w:textAlignment w:val="baseline"/>
        <w:rPr>
          <w:iCs/>
        </w:rPr>
      </w:pPr>
      <w:r>
        <w:rPr>
          <w:b/>
          <w:bCs/>
          <w:szCs w:val="24"/>
        </w:rPr>
        <w:tab/>
      </w:r>
      <w:r w:rsidR="00D96A97" w:rsidRPr="00C47167">
        <w:rPr>
          <w:b/>
          <w:bCs/>
          <w:szCs w:val="24"/>
        </w:rPr>
        <w:t>2.2 u</w:t>
      </w:r>
      <w:r w:rsidR="00D96A97" w:rsidRPr="00C47167">
        <w:rPr>
          <w:b/>
          <w:bCs/>
          <w:iCs/>
          <w:szCs w:val="24"/>
        </w:rPr>
        <w:t xml:space="preserve">ždavinio </w:t>
      </w:r>
      <w:r w:rsidR="00D96A97">
        <w:rPr>
          <w:b/>
          <w:bCs/>
          <w:iCs/>
          <w:szCs w:val="24"/>
        </w:rPr>
        <w:t>veiklos</w:t>
      </w:r>
      <w:r w:rsidR="00D96A97" w:rsidRPr="00C47167">
        <w:rPr>
          <w:b/>
          <w:bCs/>
          <w:iCs/>
          <w:szCs w:val="24"/>
        </w:rPr>
        <w:t xml:space="preserve"> </w:t>
      </w:r>
      <w:r w:rsidR="00D96A97">
        <w:rPr>
          <w:b/>
          <w:bCs/>
          <w:iCs/>
          <w:szCs w:val="24"/>
        </w:rPr>
        <w:t xml:space="preserve">2.2.3 </w:t>
      </w:r>
      <w:r w:rsidR="00D96A97" w:rsidRPr="00C47167">
        <w:rPr>
          <w:b/>
          <w:bCs/>
          <w:iCs/>
          <w:szCs w:val="24"/>
        </w:rPr>
        <w:t>„</w:t>
      </w:r>
      <w:r w:rsidR="00D96A97" w:rsidRPr="00C47167">
        <w:rPr>
          <w:b/>
          <w:bCs/>
        </w:rPr>
        <w:t xml:space="preserve">Didinti </w:t>
      </w:r>
      <w:r w:rsidR="00D96A97" w:rsidRPr="00C47167">
        <w:rPr>
          <w:b/>
          <w:bCs/>
          <w:lang w:eastAsia="lt-LT"/>
        </w:rPr>
        <w:t>AEI panaudojimą šilumos ir vėsumos gamybai CŠVT sektoriuje“</w:t>
      </w:r>
      <w:r w:rsidR="00D96A97" w:rsidRPr="00AE3F75">
        <w:rPr>
          <w:iCs/>
          <w:szCs w:val="24"/>
        </w:rPr>
        <w:t xml:space="preserve"> patvirtintos 6</w:t>
      </w:r>
      <w:r w:rsidR="00D96A97">
        <w:rPr>
          <w:iCs/>
          <w:szCs w:val="24"/>
        </w:rPr>
        <w:t xml:space="preserve"> poveiklės</w:t>
      </w:r>
      <w:r w:rsidR="00D96A97">
        <w:rPr>
          <w:rStyle w:val="Puslapioinaosnuoroda"/>
          <w:iCs/>
          <w:szCs w:val="24"/>
        </w:rPr>
        <w:footnoteReference w:id="6"/>
      </w:r>
      <w:r w:rsidR="00D96A97" w:rsidRPr="00DD7ADF">
        <w:rPr>
          <w:iCs/>
          <w:szCs w:val="24"/>
        </w:rPr>
        <w:t xml:space="preserve"> įgyvendinamos kaip ILTE administruojama</w:t>
      </w:r>
      <w:r w:rsidR="00D96A97">
        <w:rPr>
          <w:iCs/>
          <w:szCs w:val="24"/>
        </w:rPr>
        <w:t xml:space="preserve"> finansinė priemonė:</w:t>
      </w:r>
      <w:r w:rsidR="00D96A97">
        <w:rPr>
          <w:szCs w:val="24"/>
        </w:rPr>
        <w:t xml:space="preserve"> </w:t>
      </w:r>
      <w:r w:rsidR="00D96A97" w:rsidRPr="003D1428">
        <w:rPr>
          <w:iCs/>
          <w:szCs w:val="24"/>
        </w:rPr>
        <w:t xml:space="preserve">2025-01-28 </w:t>
      </w:r>
      <w:r w:rsidR="00D96A97">
        <w:rPr>
          <w:iCs/>
          <w:szCs w:val="24"/>
        </w:rPr>
        <w:t xml:space="preserve">buvo paskelbtas kvietimas teikti paraiškas pagal visas 6 poveikles. Įvertinus kvietimo eigą, pateiktas paraiškas, rezervuotą lėšų sumą, </w:t>
      </w:r>
      <w:r w:rsidR="00D96A97" w:rsidRPr="003D1428">
        <w:rPr>
          <w:iCs/>
          <w:szCs w:val="24"/>
        </w:rPr>
        <w:t>gautą šilumos tiekimo įmonių informaciją</w:t>
      </w:r>
      <w:r w:rsidR="00D96A97">
        <w:rPr>
          <w:iCs/>
          <w:szCs w:val="24"/>
        </w:rPr>
        <w:t>, investicijų aktualumą siūloma nepanaudotas poveiklių (1) „</w:t>
      </w:r>
      <w:r w:rsidR="00D96A97" w:rsidRPr="00852BFB">
        <w:rPr>
          <w:iCs/>
          <w:szCs w:val="24"/>
        </w:rPr>
        <w:t>Saulės energiją naudojančių technologijų, šilumos talpyklų įrengimas visoje Lietuvoje</w:t>
      </w:r>
      <w:r w:rsidR="00D96A97">
        <w:rPr>
          <w:iCs/>
          <w:szCs w:val="24"/>
        </w:rPr>
        <w:t xml:space="preserve">“ </w:t>
      </w:r>
      <w:r w:rsidR="00D96A97" w:rsidRPr="00C47167">
        <w:rPr>
          <w:szCs w:val="24"/>
        </w:rPr>
        <w:t>(toliau – (</w:t>
      </w:r>
      <w:r w:rsidR="00D96A97">
        <w:rPr>
          <w:szCs w:val="24"/>
        </w:rPr>
        <w:t>1</w:t>
      </w:r>
      <w:r w:rsidR="00D96A97" w:rsidRPr="00C47167">
        <w:rPr>
          <w:szCs w:val="24"/>
        </w:rPr>
        <w:t>)</w:t>
      </w:r>
      <w:r w:rsidR="00D96A97">
        <w:rPr>
          <w:szCs w:val="24"/>
        </w:rPr>
        <w:t xml:space="preserve"> poveiklė</w:t>
      </w:r>
      <w:r w:rsidR="00D96A97" w:rsidRPr="00C47167">
        <w:rPr>
          <w:szCs w:val="24"/>
        </w:rPr>
        <w:t>),</w:t>
      </w:r>
      <w:r w:rsidR="00D96A97">
        <w:rPr>
          <w:iCs/>
          <w:szCs w:val="24"/>
        </w:rPr>
        <w:t xml:space="preserve"> ir (3) „</w:t>
      </w:r>
      <w:r w:rsidR="00D96A97" w:rsidRPr="00105C4A">
        <w:rPr>
          <w:iCs/>
          <w:szCs w:val="24"/>
        </w:rPr>
        <w:t>Biomasę naudojančių technologijų, šilumos talpyklų įrengimas visoje Lietuvoje</w:t>
      </w:r>
      <w:r w:rsidR="00D96A97">
        <w:rPr>
          <w:iCs/>
          <w:szCs w:val="24"/>
        </w:rPr>
        <w:t xml:space="preserve">“ </w:t>
      </w:r>
      <w:r w:rsidR="00D96A97" w:rsidRPr="00C47167">
        <w:rPr>
          <w:szCs w:val="24"/>
        </w:rPr>
        <w:t>(toliau – (</w:t>
      </w:r>
      <w:r w:rsidR="00D96A97">
        <w:rPr>
          <w:szCs w:val="24"/>
        </w:rPr>
        <w:t>3</w:t>
      </w:r>
      <w:r w:rsidR="00D96A97" w:rsidRPr="00C47167">
        <w:rPr>
          <w:szCs w:val="24"/>
        </w:rPr>
        <w:t>)</w:t>
      </w:r>
      <w:r w:rsidR="00D96A97" w:rsidRPr="00E249CD">
        <w:rPr>
          <w:szCs w:val="24"/>
        </w:rPr>
        <w:t xml:space="preserve"> </w:t>
      </w:r>
      <w:r w:rsidR="00D96A97">
        <w:rPr>
          <w:szCs w:val="24"/>
        </w:rPr>
        <w:t>poveiklė</w:t>
      </w:r>
      <w:r w:rsidR="00D96A97" w:rsidRPr="00C47167">
        <w:rPr>
          <w:szCs w:val="24"/>
        </w:rPr>
        <w:t>),</w:t>
      </w:r>
      <w:r w:rsidR="00D96A97" w:rsidRPr="00C47167">
        <w:t xml:space="preserve"> </w:t>
      </w:r>
      <w:r w:rsidR="00D96A97">
        <w:rPr>
          <w:iCs/>
          <w:szCs w:val="24"/>
        </w:rPr>
        <w:t xml:space="preserve"> lėšas perskirstyti poveiklei (5) </w:t>
      </w:r>
      <w:r w:rsidR="00D96A97">
        <w:rPr>
          <w:szCs w:val="24"/>
        </w:rPr>
        <w:t>„</w:t>
      </w:r>
      <w:r w:rsidR="00D96A97" w:rsidRPr="008A088F">
        <w:rPr>
          <w:szCs w:val="24"/>
        </w:rPr>
        <w:t>Kitus atsinaujinančius energijos išteklius naudojančių technologijų diegimas visoje Lietuvoje</w:t>
      </w:r>
      <w:r w:rsidR="00D96A97">
        <w:rPr>
          <w:szCs w:val="24"/>
        </w:rPr>
        <w:t xml:space="preserve">“ </w:t>
      </w:r>
      <w:r w:rsidR="00D96A97" w:rsidRPr="00C47167">
        <w:rPr>
          <w:szCs w:val="24"/>
        </w:rPr>
        <w:t>(toliau – (</w:t>
      </w:r>
      <w:r w:rsidR="00D96A97">
        <w:rPr>
          <w:szCs w:val="24"/>
        </w:rPr>
        <w:t>5</w:t>
      </w:r>
      <w:r w:rsidR="00D96A97" w:rsidRPr="00C47167">
        <w:rPr>
          <w:szCs w:val="24"/>
        </w:rPr>
        <w:t>)</w:t>
      </w:r>
      <w:r w:rsidR="00D96A97" w:rsidRPr="00E249CD">
        <w:rPr>
          <w:szCs w:val="24"/>
        </w:rPr>
        <w:t xml:space="preserve"> </w:t>
      </w:r>
      <w:r w:rsidR="00D96A97">
        <w:rPr>
          <w:szCs w:val="24"/>
        </w:rPr>
        <w:t>poveiklė</w:t>
      </w:r>
      <w:r w:rsidR="00D96A97" w:rsidRPr="00C47167">
        <w:rPr>
          <w:szCs w:val="24"/>
        </w:rPr>
        <w:t>),</w:t>
      </w:r>
      <w:r w:rsidR="00D96A97">
        <w:rPr>
          <w:szCs w:val="24"/>
        </w:rPr>
        <w:t xml:space="preserve"> o </w:t>
      </w:r>
      <w:r w:rsidR="00D96A97">
        <w:rPr>
          <w:iCs/>
          <w:szCs w:val="24"/>
        </w:rPr>
        <w:t>nepanaudotas poveiklių (2) „</w:t>
      </w:r>
      <w:r w:rsidR="00D96A97" w:rsidRPr="00852BFB">
        <w:rPr>
          <w:iCs/>
          <w:szCs w:val="24"/>
        </w:rPr>
        <w:t xml:space="preserve">Saulės energiją naudojančių technologijų, šilumos talpyklų įrengimas </w:t>
      </w:r>
      <w:r w:rsidR="00D96A97" w:rsidRPr="00E80957">
        <w:rPr>
          <w:szCs w:val="24"/>
        </w:rPr>
        <w:t>Vidurio ir Vakarų Lietuvoje“</w:t>
      </w:r>
      <w:r w:rsidR="00D96A97">
        <w:rPr>
          <w:szCs w:val="24"/>
        </w:rPr>
        <w:t xml:space="preserve"> ir (6) „</w:t>
      </w:r>
      <w:r w:rsidR="00D96A97" w:rsidRPr="008A088F">
        <w:rPr>
          <w:szCs w:val="24"/>
        </w:rPr>
        <w:t xml:space="preserve">Kitus atsinaujinančius energijos išteklius naudojančių technologijų diegimas </w:t>
      </w:r>
      <w:r w:rsidR="00D96A97" w:rsidRPr="00E80957">
        <w:rPr>
          <w:szCs w:val="24"/>
        </w:rPr>
        <w:t>Vidurio ir Vakarų Lietuvoje“</w:t>
      </w:r>
      <w:r w:rsidR="00D96A97">
        <w:rPr>
          <w:szCs w:val="24"/>
        </w:rPr>
        <w:t xml:space="preserve"> lėšas perskirstyti poveiklei (4) </w:t>
      </w:r>
      <w:r w:rsidR="00D96A97">
        <w:rPr>
          <w:iCs/>
          <w:szCs w:val="24"/>
        </w:rPr>
        <w:t>„</w:t>
      </w:r>
      <w:r w:rsidR="00D96A97" w:rsidRPr="00105C4A">
        <w:rPr>
          <w:iCs/>
          <w:szCs w:val="24"/>
        </w:rPr>
        <w:t xml:space="preserve">Biomasę naudojančių technologijų, šilumos talpyklų įrengimas </w:t>
      </w:r>
      <w:r w:rsidR="00D96A97" w:rsidRPr="00E80957">
        <w:rPr>
          <w:szCs w:val="24"/>
        </w:rPr>
        <w:t>Vidurio ir Vakarų Lietuvoje“</w:t>
      </w:r>
      <w:r w:rsidR="00D96A97">
        <w:rPr>
          <w:szCs w:val="24"/>
        </w:rPr>
        <w:t xml:space="preserve">, kad būtų galima finansuoti jau pateiktas paraiškas, esančias rezerve. Tam reikalinga tikslinti </w:t>
      </w:r>
      <w:r w:rsidR="00D96A97" w:rsidRPr="00AE3F75">
        <w:rPr>
          <w:szCs w:val="24"/>
        </w:rPr>
        <w:t xml:space="preserve">2.2 </w:t>
      </w:r>
      <w:r w:rsidR="00D96A97">
        <w:rPr>
          <w:szCs w:val="24"/>
        </w:rPr>
        <w:t>u</w:t>
      </w:r>
      <w:r w:rsidR="00D96A97" w:rsidRPr="00AE3F75">
        <w:rPr>
          <w:iCs/>
          <w:szCs w:val="24"/>
        </w:rPr>
        <w:t>ždavinio</w:t>
      </w:r>
      <w:r w:rsidR="00D96A97">
        <w:rPr>
          <w:iCs/>
          <w:szCs w:val="24"/>
        </w:rPr>
        <w:t xml:space="preserve"> </w:t>
      </w:r>
      <w:r w:rsidR="00D96A97" w:rsidRPr="00373EC6">
        <w:rPr>
          <w:iCs/>
        </w:rPr>
        <w:t>lėšų pasiskirstymą pagal intervencinių priemonių sritis</w:t>
      </w:r>
      <w:r w:rsidR="00D96A97">
        <w:rPr>
          <w:iCs/>
        </w:rPr>
        <w:t>:</w:t>
      </w:r>
    </w:p>
    <w:p w14:paraId="39FDCBEA" w14:textId="77777777" w:rsidR="00D96A97" w:rsidRPr="00196830" w:rsidRDefault="00D96A97" w:rsidP="00D96A97">
      <w:pPr>
        <w:pStyle w:val="Sraopastraipa"/>
        <w:widowControl w:val="0"/>
        <w:numPr>
          <w:ilvl w:val="0"/>
          <w:numId w:val="20"/>
        </w:numPr>
        <w:tabs>
          <w:tab w:val="left" w:pos="567"/>
        </w:tabs>
        <w:textAlignment w:val="baseline"/>
        <w:rPr>
          <w:iCs/>
        </w:rPr>
      </w:pPr>
      <w:r w:rsidRPr="00196830">
        <w:rPr>
          <w:rFonts w:asciiTheme="majorBidi" w:hAnsiTheme="majorBidi" w:cstheme="majorBidi"/>
          <w:iCs/>
        </w:rPr>
        <w:t>Finansavimas, priskirtas intervencijos kodui 048 (Atsinaujinanti energija – saulė), mažėtų 16 996 227,50 Eur;</w:t>
      </w:r>
    </w:p>
    <w:p w14:paraId="5884A294" w14:textId="77777777" w:rsidR="00D96A97" w:rsidRPr="00B93CA1" w:rsidRDefault="00D96A97" w:rsidP="00D96A97">
      <w:pPr>
        <w:pStyle w:val="Sraopastraipa"/>
        <w:widowControl w:val="0"/>
        <w:numPr>
          <w:ilvl w:val="0"/>
          <w:numId w:val="20"/>
        </w:numPr>
        <w:tabs>
          <w:tab w:val="left" w:pos="567"/>
        </w:tabs>
        <w:textAlignment w:val="baseline"/>
      </w:pPr>
      <w:r w:rsidRPr="00196830">
        <w:rPr>
          <w:rFonts w:asciiTheme="majorBidi" w:hAnsiTheme="majorBidi" w:cstheme="majorBidi"/>
          <w:iCs/>
        </w:rPr>
        <w:t>Finansavimas, priskirtas intervencijos kodui 050 (Atsinaujinančioji energija: biomasė, kurią naudojant itin sumažinamas išmetamas šiltnamio efektą sukeliančių dujų kiekis), didėtų 11 387 103,00 Eur;</w:t>
      </w:r>
    </w:p>
    <w:p w14:paraId="735DE80C" w14:textId="77777777" w:rsidR="00D96A97" w:rsidRPr="00196830" w:rsidRDefault="00D96A97" w:rsidP="00D96A97">
      <w:pPr>
        <w:pStyle w:val="Sraopastraipa"/>
        <w:widowControl w:val="0"/>
        <w:numPr>
          <w:ilvl w:val="0"/>
          <w:numId w:val="20"/>
        </w:numPr>
        <w:tabs>
          <w:tab w:val="left" w:pos="567"/>
        </w:tabs>
        <w:textAlignment w:val="baseline"/>
        <w:rPr>
          <w:iCs/>
        </w:rPr>
      </w:pPr>
      <w:r w:rsidRPr="00196830">
        <w:rPr>
          <w:rFonts w:asciiTheme="majorBidi" w:hAnsiTheme="majorBidi" w:cstheme="majorBidi"/>
          <w:iCs/>
        </w:rPr>
        <w:t xml:space="preserve">Finansavimas, priskirtas intervencijos kodui 052 </w:t>
      </w:r>
      <w:r w:rsidRPr="00196830">
        <w:rPr>
          <w:sz w:val="22"/>
          <w:szCs w:val="22"/>
          <w:lang w:eastAsia="lt-LT"/>
        </w:rPr>
        <w:t>(Kita atsinaujinančioji energija (įskaitant geoterminę energiją</w:t>
      </w:r>
      <w:proofErr w:type="gramStart"/>
      <w:r w:rsidRPr="00196830">
        <w:rPr>
          <w:sz w:val="22"/>
          <w:szCs w:val="22"/>
          <w:lang w:eastAsia="lt-LT"/>
        </w:rPr>
        <w:t>))</w:t>
      </w:r>
      <w:proofErr w:type="gramEnd"/>
      <w:r w:rsidRPr="00196830">
        <w:rPr>
          <w:rFonts w:asciiTheme="majorBidi" w:hAnsiTheme="majorBidi" w:cstheme="majorBidi"/>
          <w:iCs/>
        </w:rPr>
        <w:t>, didėtų 5 609 124,50 Eur.</w:t>
      </w:r>
    </w:p>
    <w:p w14:paraId="749BFDDB" w14:textId="08CA8904" w:rsidR="00D96A97" w:rsidRPr="00F20217" w:rsidRDefault="00D96A97" w:rsidP="00D96A97">
      <w:pPr>
        <w:pStyle w:val="Sraopastraipa"/>
        <w:widowControl w:val="0"/>
        <w:tabs>
          <w:tab w:val="left" w:pos="567"/>
        </w:tabs>
        <w:ind w:left="32"/>
        <w:textAlignment w:val="baseline"/>
        <w:rPr>
          <w:iCs/>
          <w:szCs w:val="24"/>
        </w:rPr>
      </w:pPr>
      <w:r>
        <w:rPr>
          <w:iCs/>
          <w:szCs w:val="24"/>
        </w:rPr>
        <w:t xml:space="preserve">Lėšų perskirstymą lemia saulės energiją naudojančių </w:t>
      </w:r>
      <w:r w:rsidRPr="003435DF">
        <w:rPr>
          <w:iCs/>
          <w:szCs w:val="24"/>
        </w:rPr>
        <w:t xml:space="preserve">technologijų </w:t>
      </w:r>
      <w:r>
        <w:rPr>
          <w:iCs/>
          <w:szCs w:val="24"/>
        </w:rPr>
        <w:t>(</w:t>
      </w:r>
      <w:r w:rsidRPr="003435DF">
        <w:rPr>
          <w:iCs/>
          <w:szCs w:val="24"/>
        </w:rPr>
        <w:t>saulės kolektorių</w:t>
      </w:r>
      <w:r>
        <w:rPr>
          <w:iCs/>
          <w:szCs w:val="24"/>
        </w:rPr>
        <w:t>)</w:t>
      </w:r>
      <w:r w:rsidRPr="003435DF">
        <w:rPr>
          <w:iCs/>
          <w:szCs w:val="24"/>
        </w:rPr>
        <w:t xml:space="preserve"> atsisakymas</w:t>
      </w:r>
      <w:r>
        <w:rPr>
          <w:iCs/>
          <w:szCs w:val="24"/>
        </w:rPr>
        <w:t xml:space="preserve"> dėl itin mažo CŠT įmonių poreikio šių technologijų diegimui.</w:t>
      </w:r>
      <w:r w:rsidRPr="005476F5">
        <w:rPr>
          <w:iCs/>
          <w:szCs w:val="24"/>
        </w:rPr>
        <w:t xml:space="preserve"> </w:t>
      </w:r>
      <w:r>
        <w:rPr>
          <w:iCs/>
          <w:szCs w:val="24"/>
        </w:rPr>
        <w:t>T</w:t>
      </w:r>
      <w:r w:rsidRPr="005476F5">
        <w:rPr>
          <w:iCs/>
          <w:szCs w:val="24"/>
        </w:rPr>
        <w:t xml:space="preserve">echnologiškai saulės kolektoriai efektyvumu nusileidžia didelio naudingumo biokuro katilams, nes </w:t>
      </w:r>
      <w:r>
        <w:rPr>
          <w:iCs/>
          <w:szCs w:val="24"/>
        </w:rPr>
        <w:t>Lietuvos</w:t>
      </w:r>
      <w:r w:rsidRPr="005476F5">
        <w:rPr>
          <w:iCs/>
          <w:szCs w:val="24"/>
        </w:rPr>
        <w:t xml:space="preserve"> klimato sąlygomis saulės kolektoriai efektyvia</w:t>
      </w:r>
      <w:r>
        <w:rPr>
          <w:iCs/>
          <w:szCs w:val="24"/>
        </w:rPr>
        <w:t>usiai</w:t>
      </w:r>
      <w:r w:rsidRPr="005476F5">
        <w:rPr>
          <w:iCs/>
          <w:szCs w:val="24"/>
        </w:rPr>
        <w:t xml:space="preserve"> gali būti naudojami tik šiltuoju metu laiku, </w:t>
      </w:r>
      <w:r>
        <w:rPr>
          <w:iCs/>
          <w:szCs w:val="24"/>
        </w:rPr>
        <w:t xml:space="preserve">daugiausiai </w:t>
      </w:r>
      <w:r w:rsidRPr="005476F5">
        <w:rPr>
          <w:iCs/>
          <w:szCs w:val="24"/>
        </w:rPr>
        <w:t xml:space="preserve">karšto vandens gamybai, o </w:t>
      </w:r>
      <w:r>
        <w:rPr>
          <w:iCs/>
          <w:szCs w:val="24"/>
        </w:rPr>
        <w:t xml:space="preserve">didelio efektyvumo </w:t>
      </w:r>
      <w:r w:rsidRPr="005476F5">
        <w:rPr>
          <w:iCs/>
          <w:szCs w:val="24"/>
        </w:rPr>
        <w:t>biokuro katilai gali dirbti efektyviai visus metus, tiek žiemą, tiek vasarą ir yra naudojami šilumos ir karšto vandens gamybai. Šilumos gamybos savikaina yra mažiausia gaminant šilum</w:t>
      </w:r>
      <w:r>
        <w:rPr>
          <w:iCs/>
          <w:szCs w:val="24"/>
        </w:rPr>
        <w:t>ą</w:t>
      </w:r>
      <w:r w:rsidRPr="005476F5">
        <w:rPr>
          <w:iCs/>
          <w:szCs w:val="24"/>
        </w:rPr>
        <w:t xml:space="preserve"> biokuru, todėl</w:t>
      </w:r>
      <w:r>
        <w:rPr>
          <w:iCs/>
          <w:szCs w:val="24"/>
        </w:rPr>
        <w:t xml:space="preserve"> šilumos tiekimo </w:t>
      </w:r>
      <w:r w:rsidRPr="005476F5">
        <w:rPr>
          <w:iCs/>
          <w:szCs w:val="24"/>
        </w:rPr>
        <w:t xml:space="preserve">įmonės, siekdamos užtikrinti mažesnes kainas šilumos vartotojams, teikia prioritetą biomasę naudojančioms </w:t>
      </w:r>
      <w:r>
        <w:rPr>
          <w:iCs/>
          <w:szCs w:val="24"/>
        </w:rPr>
        <w:t xml:space="preserve">šilumos gamybos </w:t>
      </w:r>
      <w:r w:rsidRPr="005476F5">
        <w:rPr>
          <w:iCs/>
          <w:szCs w:val="24"/>
        </w:rPr>
        <w:t>technologijoms.</w:t>
      </w:r>
      <w:r>
        <w:rPr>
          <w:iCs/>
          <w:szCs w:val="24"/>
        </w:rPr>
        <w:t xml:space="preserve"> Visos Lietuvos (Sostinės) regione nepanaudotas (1) ir (3) poveiklėms skirtas lėšas numatoma nukreipti </w:t>
      </w:r>
      <w:r w:rsidRPr="00F00136">
        <w:rPr>
          <w:iCs/>
          <w:szCs w:val="24"/>
        </w:rPr>
        <w:t xml:space="preserve">(5) </w:t>
      </w:r>
      <w:r>
        <w:rPr>
          <w:iCs/>
          <w:szCs w:val="24"/>
        </w:rPr>
        <w:t>po</w:t>
      </w:r>
      <w:r w:rsidRPr="00F00136">
        <w:rPr>
          <w:iCs/>
          <w:szCs w:val="24"/>
        </w:rPr>
        <w:t>veikl</w:t>
      </w:r>
      <w:r>
        <w:rPr>
          <w:iCs/>
          <w:szCs w:val="24"/>
        </w:rPr>
        <w:t>e</w:t>
      </w:r>
      <w:r w:rsidRPr="00F00136">
        <w:rPr>
          <w:iCs/>
          <w:szCs w:val="24"/>
        </w:rPr>
        <w:t xml:space="preserve">i </w:t>
      </w:r>
      <w:r>
        <w:rPr>
          <w:iCs/>
          <w:szCs w:val="24"/>
        </w:rPr>
        <w:t xml:space="preserve">dėl sostinėje veikiančios šilumos tiekimo įmonės potencialo įgyvendinti projektus, panaudojant </w:t>
      </w:r>
      <w:proofErr w:type="spellStart"/>
      <w:r>
        <w:rPr>
          <w:iCs/>
          <w:szCs w:val="24"/>
        </w:rPr>
        <w:t>atliekinę</w:t>
      </w:r>
      <w:proofErr w:type="spellEnd"/>
      <w:r>
        <w:rPr>
          <w:iCs/>
          <w:szCs w:val="24"/>
        </w:rPr>
        <w:t xml:space="preserve"> šilumą (susidarančią duomenų centruose, vandenvalos, komunalinių paslaugų įmonėse, pramonėje) šilumos gamybos procesuose.</w:t>
      </w:r>
    </w:p>
    <w:p w14:paraId="371BBD04" w14:textId="78667E01" w:rsidR="00D96A97" w:rsidRPr="00D96A97" w:rsidRDefault="00D96A97" w:rsidP="00DD6280">
      <w:pPr>
        <w:pStyle w:val="Sraopastraipa"/>
        <w:widowControl w:val="0"/>
        <w:tabs>
          <w:tab w:val="left" w:pos="567"/>
        </w:tabs>
        <w:ind w:left="32"/>
        <w:textAlignment w:val="baseline"/>
        <w:rPr>
          <w:szCs w:val="24"/>
        </w:rPr>
      </w:pPr>
      <w:r>
        <w:rPr>
          <w:iCs/>
          <w:szCs w:val="24"/>
        </w:rPr>
        <w:t>Atlikus tokius pakeitimus, atitinkamai persiskaičiuos siekiamos rezultato ir produkto rodiklių siekiamos reikšmės bei pasikeis lėšų pas</w:t>
      </w:r>
      <w:r w:rsidRPr="00A410D0">
        <w:t>kirstym</w:t>
      </w:r>
      <w:r>
        <w:t>as</w:t>
      </w:r>
      <w:r w:rsidRPr="00A410D0">
        <w:t xml:space="preserve"> intervencinių priemonių srityse</w:t>
      </w:r>
      <w:r>
        <w:rPr>
          <w:iCs/>
          <w:szCs w:val="24"/>
        </w:rPr>
        <w:t>. Taip pat nebeliks poveiklės (1) „</w:t>
      </w:r>
      <w:r w:rsidRPr="00852BFB">
        <w:rPr>
          <w:iCs/>
          <w:szCs w:val="24"/>
        </w:rPr>
        <w:t>Saulės energiją naudojančių technologijų, šilumos talpyklų įrengimas visoje Lietuvoje</w:t>
      </w:r>
      <w:r>
        <w:rPr>
          <w:iCs/>
          <w:szCs w:val="24"/>
        </w:rPr>
        <w:t xml:space="preserve">“, kadangi pagal šią poveiklę nebuvo pateikta nė vienos paraiškos nuo pat </w:t>
      </w:r>
      <w:r>
        <w:rPr>
          <w:iCs/>
          <w:szCs w:val="24"/>
        </w:rPr>
        <w:lastRenderedPageBreak/>
        <w:t>kvietimo paskelbimo pradžios.</w:t>
      </w:r>
    </w:p>
    <w:p w14:paraId="0596D877" w14:textId="77777777" w:rsidR="005F1249" w:rsidRPr="00746267" w:rsidRDefault="005F1249" w:rsidP="005F1249">
      <w:pPr>
        <w:widowControl w:val="0"/>
        <w:spacing w:before="240"/>
        <w:ind w:firstLine="0"/>
        <w:textAlignment w:val="baseline"/>
        <w:rPr>
          <w:i/>
        </w:rPr>
      </w:pPr>
      <w:r>
        <w:rPr>
          <w:i/>
        </w:rPr>
        <w:t>2. Siūlomo pakeitimo indėlis siekiant ES tikslų.</w:t>
      </w:r>
    </w:p>
    <w:p w14:paraId="06FB1384" w14:textId="4F9A9582" w:rsidR="005F1249" w:rsidRDefault="005F1249" w:rsidP="005F1249">
      <w:pPr>
        <w:widowControl w:val="0"/>
        <w:ind w:firstLine="460"/>
        <w:textAlignment w:val="baseline"/>
        <w:rPr>
          <w:iCs/>
          <w:szCs w:val="24"/>
        </w:rPr>
      </w:pPr>
      <w:r w:rsidRPr="00A64C6F">
        <w:rPr>
          <w:iCs/>
          <w:szCs w:val="24"/>
        </w:rPr>
        <w:t>Siūlomas 2 prioriteto pakeitimas prisidės prie vieno iš svarbiausių Europos Sąjungos tikslų – perėjimo prie neutralaus poveikio klimatui</w:t>
      </w:r>
      <w:r w:rsidR="00DD6280">
        <w:rPr>
          <w:iCs/>
          <w:szCs w:val="24"/>
        </w:rPr>
        <w:t xml:space="preserve"> bei</w:t>
      </w:r>
      <w:r w:rsidR="00DD6280">
        <w:t xml:space="preserve"> </w:t>
      </w:r>
      <w:r w:rsidR="00DD6280" w:rsidRPr="00276711">
        <w:t>„</w:t>
      </w:r>
      <w:r w:rsidR="00DD6280" w:rsidRPr="00196830">
        <w:t>Žalesnė</w:t>
      </w:r>
      <w:r w:rsidR="00DD6280" w:rsidRPr="00276711">
        <w:t xml:space="preserve"> Lietuva“</w:t>
      </w:r>
      <w:r w:rsidR="00DD6280">
        <w:t xml:space="preserve"> siekimo</w:t>
      </w:r>
      <w:r w:rsidRPr="00A64C6F">
        <w:rPr>
          <w:iCs/>
          <w:szCs w:val="24"/>
        </w:rPr>
        <w:t>.</w:t>
      </w:r>
    </w:p>
    <w:p w14:paraId="692870F6" w14:textId="77777777" w:rsidR="005F1249" w:rsidRDefault="005F1249" w:rsidP="005F1249">
      <w:pPr>
        <w:widowControl w:val="0"/>
        <w:tabs>
          <w:tab w:val="left" w:pos="567"/>
        </w:tabs>
        <w:spacing w:before="240"/>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4F828E8B" w14:textId="77777777" w:rsidR="005F1249" w:rsidRPr="00A64C6F" w:rsidRDefault="005F1249" w:rsidP="005F1249">
      <w:pPr>
        <w:widowControl w:val="0"/>
        <w:tabs>
          <w:tab w:val="left" w:pos="567"/>
        </w:tabs>
        <w:ind w:firstLine="460"/>
        <w:textAlignment w:val="baseline"/>
        <w:rPr>
          <w:iCs/>
        </w:rPr>
      </w:pPr>
      <w:r w:rsidRPr="00A64C6F">
        <w:rPr>
          <w:iCs/>
        </w:rPr>
        <w:t xml:space="preserve">2 prioriteto keitimai prisidės prie Partnerystės sutartyje ir Investicijų programoje numatyto tikslo EVE didinimo veiklomis sutaupyti apie 17,7 </w:t>
      </w:r>
      <w:proofErr w:type="spellStart"/>
      <w:r w:rsidRPr="00A64C6F">
        <w:rPr>
          <w:iCs/>
        </w:rPr>
        <w:t>TWh</w:t>
      </w:r>
      <w:proofErr w:type="spellEnd"/>
      <w:r w:rsidRPr="00A64C6F">
        <w:rPr>
          <w:iCs/>
        </w:rPr>
        <w:t xml:space="preserve"> galutinės energijos arba įgyvendinti 65 % nustatyto tikslo. Perskirsčius lėšas tarp 2 prioriteto veiklų, bendra 2 prioriteto lėšų suma nesikeis. </w:t>
      </w:r>
    </w:p>
    <w:p w14:paraId="5EA34A07" w14:textId="77777777" w:rsidR="005F1249" w:rsidRPr="00EE32B1" w:rsidRDefault="005F1249" w:rsidP="005F1249">
      <w:pPr>
        <w:widowControl w:val="0"/>
        <w:tabs>
          <w:tab w:val="left" w:pos="567"/>
        </w:tabs>
        <w:spacing w:before="240"/>
        <w:ind w:firstLine="0"/>
        <w:textAlignment w:val="baseline"/>
        <w:rPr>
          <w:i/>
        </w:rPr>
      </w:pPr>
      <w:r>
        <w:rPr>
          <w:i/>
        </w:rPr>
        <w:t>4. Siūlomo pakeitimo įtaka Investicijų programos stebėsenos rodikliams, jų pasiekimui.</w:t>
      </w:r>
    </w:p>
    <w:p w14:paraId="12529153" w14:textId="2B226C13" w:rsidR="00835960" w:rsidRPr="00AE146F" w:rsidRDefault="008B30FA" w:rsidP="00B93A39">
      <w:pPr>
        <w:widowControl w:val="0"/>
        <w:tabs>
          <w:tab w:val="left" w:pos="567"/>
        </w:tabs>
        <w:ind w:firstLine="0"/>
        <w:textAlignment w:val="baseline"/>
        <w:rPr>
          <w:iCs/>
          <w:color w:val="000000" w:themeColor="text1"/>
        </w:rPr>
      </w:pPr>
      <w:r>
        <w:rPr>
          <w:b/>
          <w:bCs/>
          <w:iCs/>
          <w:szCs w:val="24"/>
          <w:lang w:bidi="lt-LT"/>
        </w:rPr>
        <w:tab/>
      </w:r>
      <w:r w:rsidR="00835960" w:rsidRPr="00196830">
        <w:t>Atlikus siūlom</w:t>
      </w:r>
      <w:r w:rsidR="00AE146F">
        <w:t>us pakeitimus</w:t>
      </w:r>
      <w:r w:rsidR="00835960" w:rsidRPr="00196830">
        <w:rPr>
          <w:iCs/>
          <w:color w:val="000000" w:themeColor="text1"/>
        </w:rPr>
        <w:t>,</w:t>
      </w:r>
      <w:r w:rsidR="00AE146F">
        <w:rPr>
          <w:iCs/>
          <w:color w:val="000000" w:themeColor="text1"/>
        </w:rPr>
        <w:t xml:space="preserve"> turinčius</w:t>
      </w:r>
      <w:r w:rsidR="00835960" w:rsidRPr="00196830">
        <w:rPr>
          <w:iCs/>
          <w:color w:val="000000" w:themeColor="text1"/>
        </w:rPr>
        <w:t xml:space="preserve"> tiesioginę įtaką Investicijų programos rodikliams, atitinkamai bus tikslinamos </w:t>
      </w:r>
      <w:r w:rsidR="00835960" w:rsidRPr="00196830">
        <w:t xml:space="preserve">2 prioriteto </w:t>
      </w:r>
      <w:r w:rsidR="00835960" w:rsidRPr="00196830">
        <w:rPr>
          <w:szCs w:val="24"/>
        </w:rPr>
        <w:t>„Žalesnė Lietuva“</w:t>
      </w:r>
      <w:r w:rsidR="00835960" w:rsidRPr="00196830">
        <w:rPr>
          <w:iCs/>
          <w:color w:val="000000" w:themeColor="text1"/>
        </w:rPr>
        <w:t xml:space="preserve"> 2.1 ir 2.2 uždavinių</w:t>
      </w:r>
      <w:r w:rsidR="00835960">
        <w:rPr>
          <w:iCs/>
          <w:color w:val="000000" w:themeColor="text1"/>
        </w:rPr>
        <w:t>,</w:t>
      </w:r>
      <w:r w:rsidR="00835960" w:rsidRPr="00196830">
        <w:rPr>
          <w:iCs/>
          <w:color w:val="000000" w:themeColor="text1"/>
        </w:rPr>
        <w:t xml:space="preserve"> produkto ir rezultato rodiklių reikšmės.</w:t>
      </w:r>
      <w:r w:rsidR="00835960">
        <w:rPr>
          <w:iCs/>
          <w:color w:val="000000" w:themeColor="text1"/>
        </w:rPr>
        <w:t xml:space="preserve"> </w:t>
      </w:r>
      <w:r w:rsidR="00835960" w:rsidRPr="00196830">
        <w:t>Detalesnė informacija pateikiama pridedamuose dokumentuose.</w:t>
      </w:r>
    </w:p>
    <w:p w14:paraId="0D0ED7DB" w14:textId="77777777" w:rsidR="007A7E15" w:rsidRPr="007A7E15" w:rsidRDefault="007A7E15" w:rsidP="007A7E15">
      <w:pPr>
        <w:widowControl w:val="0"/>
        <w:tabs>
          <w:tab w:val="left" w:pos="567"/>
        </w:tabs>
        <w:spacing w:before="240"/>
        <w:ind w:firstLine="0"/>
        <w:jc w:val="left"/>
        <w:textAlignment w:val="baseline"/>
        <w:rPr>
          <w:i/>
        </w:rPr>
      </w:pPr>
      <w:r w:rsidRPr="007A7E15">
        <w:rPr>
          <w:i/>
        </w:rPr>
        <w:t>5. Siūlomo pakeitimo poveikis Investicijų programos finansavimo planui.</w:t>
      </w:r>
    </w:p>
    <w:p w14:paraId="6363C285" w14:textId="59E81859" w:rsidR="00835960" w:rsidRPr="00B93A39" w:rsidRDefault="008B30FA" w:rsidP="00B93A39">
      <w:pPr>
        <w:widowControl w:val="0"/>
        <w:tabs>
          <w:tab w:val="left" w:pos="567"/>
        </w:tabs>
        <w:spacing w:after="240"/>
        <w:ind w:firstLine="0"/>
        <w:textAlignment w:val="baseline"/>
        <w:rPr>
          <w:szCs w:val="24"/>
          <w:lang w:eastAsia="lt-LT"/>
        </w:rPr>
      </w:pPr>
      <w:r>
        <w:rPr>
          <w:b/>
          <w:bCs/>
          <w:iCs/>
          <w:szCs w:val="24"/>
          <w:lang w:bidi="lt-LT"/>
        </w:rPr>
        <w:tab/>
      </w:r>
      <w:r w:rsidRPr="00362566">
        <w:rPr>
          <w:b/>
          <w:bCs/>
          <w:iCs/>
          <w:szCs w:val="24"/>
          <w:lang w:bidi="lt-LT"/>
        </w:rPr>
        <w:t xml:space="preserve">Lėšų </w:t>
      </w:r>
      <w:r>
        <w:rPr>
          <w:b/>
          <w:bCs/>
          <w:iCs/>
          <w:szCs w:val="24"/>
          <w:lang w:bidi="lt-LT"/>
        </w:rPr>
        <w:t>perskirstymas</w:t>
      </w:r>
      <w:r w:rsidRPr="00362566">
        <w:rPr>
          <w:b/>
          <w:bCs/>
          <w:iCs/>
          <w:szCs w:val="24"/>
          <w:lang w:bidi="lt-LT"/>
        </w:rPr>
        <w:t>, siekiant ištaisyti techninę klaidą:</w:t>
      </w:r>
      <w:r>
        <w:rPr>
          <w:b/>
          <w:bCs/>
          <w:iCs/>
          <w:szCs w:val="24"/>
          <w:lang w:bidi="lt-LT"/>
        </w:rPr>
        <w:t xml:space="preserve"> </w:t>
      </w:r>
      <w:r w:rsidR="007A7E15" w:rsidRPr="007A7E15">
        <w:rPr>
          <w:color w:val="000000"/>
          <w:szCs w:val="24"/>
          <w:lang w:eastAsia="lt-LT"/>
        </w:rPr>
        <w:t xml:space="preserve">Siūlomas </w:t>
      </w:r>
      <w:r w:rsidR="007A7E15" w:rsidRPr="007A7E15">
        <w:rPr>
          <w:bCs/>
          <w:color w:val="000000"/>
          <w:szCs w:val="24"/>
          <w:lang w:eastAsia="lt-LT"/>
        </w:rPr>
        <w:t xml:space="preserve">7 178 943,00 </w:t>
      </w:r>
      <w:r w:rsidR="00E061D1">
        <w:rPr>
          <w:bCs/>
          <w:color w:val="000000"/>
          <w:szCs w:val="24"/>
          <w:lang w:eastAsia="lt-LT"/>
        </w:rPr>
        <w:t>Eur</w:t>
      </w:r>
      <w:r w:rsidR="007A7E15" w:rsidRPr="007A7E15">
        <w:rPr>
          <w:color w:val="000000"/>
          <w:szCs w:val="24"/>
          <w:lang w:eastAsia="lt-LT"/>
        </w:rPr>
        <w:t xml:space="preserve"> perkėlimas tarp 2.1 ir 2.2 uždavinių veiklų būtų atliekamas, mažinant </w:t>
      </w:r>
      <w:r w:rsidR="007A7E15" w:rsidRPr="007A7E15">
        <w:rPr>
          <w:szCs w:val="24"/>
          <w:lang w:eastAsia="lt-LT"/>
        </w:rPr>
        <w:t>intervencinės priemonės 040 (2.1 uždavinys</w:t>
      </w:r>
      <w:r w:rsidR="007A7E15" w:rsidRPr="007A7E15">
        <w:rPr>
          <w:color w:val="000000"/>
          <w:szCs w:val="24"/>
          <w:lang w:eastAsia="lt-LT"/>
        </w:rPr>
        <w:t>) „MVĮ arba didelių įmonių efektyvus energijos vartojimas ir jose vykdomi parodomieji projektai, taip pat pagalbinės priemonės, atitinkančios energijos vartojimo efektyvumo kriterijus“ lėšas VVL regione ir didinant intervencinės priemonės 048</w:t>
      </w:r>
      <w:r w:rsidR="007A7E15" w:rsidRPr="007A7E15">
        <w:rPr>
          <w:szCs w:val="24"/>
          <w:lang w:eastAsia="lt-LT"/>
        </w:rPr>
        <w:t xml:space="preserve"> (2.2 uždavinys)</w:t>
      </w:r>
      <w:r w:rsidR="00B93A39">
        <w:rPr>
          <w:szCs w:val="24"/>
          <w:lang w:eastAsia="lt-LT"/>
        </w:rPr>
        <w:t xml:space="preserve"> </w:t>
      </w:r>
      <w:r w:rsidR="007A7E15" w:rsidRPr="007A7E15">
        <w:rPr>
          <w:szCs w:val="24"/>
          <w:lang w:eastAsia="lt-LT"/>
        </w:rPr>
        <w:t>„</w:t>
      </w:r>
      <w:r w:rsidR="007A7E15" w:rsidRPr="007A7E15">
        <w:rPr>
          <w:iCs/>
          <w:szCs w:val="24"/>
          <w:lang w:eastAsia="lt-LT"/>
        </w:rPr>
        <w:t>Atsinaujinančioji energija: saulė“</w:t>
      </w:r>
      <w:r w:rsidR="007A7E15" w:rsidRPr="007A7E15">
        <w:rPr>
          <w:szCs w:val="24"/>
          <w:lang w:eastAsia="lt-LT"/>
        </w:rPr>
        <w:t xml:space="preserve"> lėšas tame pačiame VVL regione.</w:t>
      </w:r>
    </w:p>
    <w:p w14:paraId="16D4AC7C" w14:textId="605100EC" w:rsidR="005F1249" w:rsidRPr="00E133D0" w:rsidRDefault="00835960" w:rsidP="00E133D0">
      <w:pPr>
        <w:widowControl w:val="0"/>
        <w:tabs>
          <w:tab w:val="left" w:pos="567"/>
        </w:tabs>
        <w:textAlignment w:val="baseline"/>
        <w:rPr>
          <w:iCs/>
        </w:rPr>
      </w:pPr>
      <w:r w:rsidRPr="00196830">
        <w:rPr>
          <w:b/>
          <w:iCs/>
          <w:szCs w:val="24"/>
        </w:rPr>
        <w:t>Tikslinimas, susijęs su finansinėmis priemonėmis</w:t>
      </w:r>
      <w:r>
        <w:rPr>
          <w:b/>
          <w:iCs/>
          <w:szCs w:val="24"/>
        </w:rPr>
        <w:t xml:space="preserve">: </w:t>
      </w:r>
      <w:r w:rsidRPr="00196830">
        <w:rPr>
          <w:iCs/>
        </w:rPr>
        <w:t xml:space="preserve">Siūlomas pakeitimas turės poveikį Investicijų programos finansavimo planui, kadangi </w:t>
      </w:r>
      <w:r w:rsidRPr="00196830">
        <w:t>2.2 uždavinio lėšos pasikeis pagal suskirstymą intervencinių priemonių srityse. Detalesnė informacija pateikiama pridedamuose dokumentuose.</w:t>
      </w:r>
    </w:p>
    <w:p w14:paraId="1FD8EA61" w14:textId="77777777" w:rsidR="005F1249" w:rsidRDefault="005F1249" w:rsidP="005F1249">
      <w:pPr>
        <w:widowControl w:val="0"/>
        <w:tabs>
          <w:tab w:val="left" w:pos="567"/>
        </w:tabs>
        <w:spacing w:before="240"/>
        <w:ind w:firstLine="0"/>
        <w:textAlignment w:val="baseline"/>
        <w:rPr>
          <w:i/>
        </w:rPr>
      </w:pPr>
      <w:r>
        <w:rPr>
          <w:i/>
        </w:rPr>
        <w:t xml:space="preserve">6. Siūlomo pakeitimo poveikis ES struktūrinių fondų lėšų panaudojimui ir </w:t>
      </w:r>
      <w:r>
        <w:rPr>
          <w:i/>
          <w:szCs w:val="24"/>
        </w:rPr>
        <w:t xml:space="preserve">Lietuvos Respublikos Vyriausybės tvirtinamo </w:t>
      </w:r>
      <w:r>
        <w:rPr>
          <w:i/>
        </w:rPr>
        <w:t>ES struktūrinių fondų lėšų naudojimo plano vykdymui.</w:t>
      </w:r>
    </w:p>
    <w:p w14:paraId="3D318B31" w14:textId="59FFDA4D" w:rsidR="005F1249" w:rsidRPr="00914304" w:rsidRDefault="005F1249" w:rsidP="00914304">
      <w:pPr>
        <w:widowControl w:val="0"/>
        <w:tabs>
          <w:tab w:val="left" w:pos="567"/>
        </w:tabs>
        <w:ind w:firstLine="460"/>
        <w:textAlignment w:val="baseline"/>
        <w:rPr>
          <w:bCs/>
          <w:iCs/>
        </w:rPr>
      </w:pPr>
      <w:r w:rsidRPr="00A64C6F">
        <w:rPr>
          <w:bCs/>
          <w:iCs/>
        </w:rPr>
        <w:t>Siūlomas pakeitimas turės įtakos Europos Sąjungos struktūrinių fondų lėšų panaudojimui ir Europos Sąjungos fondų lėšų naudojimo plano, vykdymui, kadangi perskirsčius lėšas 2 prioritete ir padengus dalį trūkstamų lėšų projektų finansavimui 2.2 uždavinyje bus užtikrintas savalaikis projektų vykdymas ir lėšų investavimas.</w:t>
      </w:r>
    </w:p>
    <w:p w14:paraId="30B5BA75" w14:textId="77777777" w:rsidR="005F1249" w:rsidRDefault="005F1249" w:rsidP="005F1249">
      <w:pPr>
        <w:widowControl w:val="0"/>
        <w:tabs>
          <w:tab w:val="left" w:pos="567"/>
        </w:tabs>
        <w:spacing w:before="240"/>
        <w:ind w:firstLine="0"/>
        <w:textAlignment w:val="baseline"/>
        <w:rPr>
          <w:i/>
        </w:rPr>
      </w:pPr>
      <w:r>
        <w:rPr>
          <w:i/>
        </w:rPr>
        <w:t>7. Siūlomo pakeitimo poveikis ES struktūrinių fondų lėšų, nacionalinių lėšų ir lankstumo sumos paskirstymui Investicijų programos prioritetams įgyvendinti.</w:t>
      </w:r>
    </w:p>
    <w:p w14:paraId="24498151" w14:textId="3203E1F2" w:rsidR="005F1249" w:rsidRPr="00914304" w:rsidRDefault="005F1249" w:rsidP="00914304">
      <w:pPr>
        <w:widowControl w:val="0"/>
        <w:tabs>
          <w:tab w:val="left" w:pos="567"/>
        </w:tabs>
        <w:ind w:firstLine="460"/>
        <w:textAlignment w:val="baseline"/>
        <w:rPr>
          <w:szCs w:val="24"/>
        </w:rPr>
      </w:pPr>
      <w:r w:rsidRPr="00A64C6F">
        <w:t xml:space="preserve">Siūlomi pakeitimai neturės įtakos </w:t>
      </w:r>
      <w:r w:rsidRPr="00A64C6F">
        <w:rPr>
          <w:iCs/>
        </w:rPr>
        <w:t>Europos Sąjungos investicijų fondų lėšų, nacionalinių lėšų ir lankstumo sumos paskirstymui Investicijų programos prioritetams įgyvendinti, kadangi lėšų perskirstymas atliekamas tame pačiame 2 prioritete</w:t>
      </w:r>
      <w:r w:rsidRPr="00A64C6F">
        <w:rPr>
          <w:szCs w:val="24"/>
        </w:rPr>
        <w:t>.</w:t>
      </w:r>
    </w:p>
    <w:p w14:paraId="32F2D95E" w14:textId="77777777" w:rsidR="005F1249" w:rsidRDefault="005F1249" w:rsidP="005F1249">
      <w:pPr>
        <w:widowControl w:val="0"/>
        <w:tabs>
          <w:tab w:val="left" w:pos="567"/>
        </w:tabs>
        <w:spacing w:before="240"/>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2989B5EE" w14:textId="68FBBD24" w:rsidR="005F1249" w:rsidRDefault="00641A3F" w:rsidP="005F1249">
      <w:pPr>
        <w:widowControl w:val="0"/>
        <w:tabs>
          <w:tab w:val="left" w:pos="567"/>
        </w:tabs>
        <w:ind w:firstLine="460"/>
        <w:textAlignment w:val="baseline"/>
        <w:rPr>
          <w:iCs/>
          <w:szCs w:val="24"/>
        </w:rPr>
      </w:pPr>
      <w:r w:rsidRPr="00362566">
        <w:rPr>
          <w:b/>
          <w:bCs/>
          <w:iCs/>
          <w:szCs w:val="24"/>
          <w:lang w:bidi="lt-LT"/>
        </w:rPr>
        <w:t xml:space="preserve">Lėšų </w:t>
      </w:r>
      <w:r>
        <w:rPr>
          <w:b/>
          <w:bCs/>
          <w:iCs/>
          <w:szCs w:val="24"/>
          <w:lang w:bidi="lt-LT"/>
        </w:rPr>
        <w:t>perskirstymas</w:t>
      </w:r>
      <w:r w:rsidRPr="00362566">
        <w:rPr>
          <w:b/>
          <w:bCs/>
          <w:iCs/>
          <w:szCs w:val="24"/>
          <w:lang w:bidi="lt-LT"/>
        </w:rPr>
        <w:t>, siekiant ištaisyti techninę klaidą:</w:t>
      </w:r>
      <w:r>
        <w:rPr>
          <w:b/>
          <w:bCs/>
          <w:iCs/>
          <w:szCs w:val="24"/>
          <w:lang w:bidi="lt-LT"/>
        </w:rPr>
        <w:t xml:space="preserve"> </w:t>
      </w:r>
      <w:r w:rsidR="005F1249" w:rsidRPr="00A64C6F">
        <w:rPr>
          <w:iCs/>
          <w:szCs w:val="24"/>
        </w:rPr>
        <w:t>Lėšų perkėlimas 2 prioritete turės įtakos pagamintos atsinaujinančios energijos kiekiui, kuris padidės, lyginat su tuo kiekiu, kuris buvo suplanuotas.</w:t>
      </w:r>
    </w:p>
    <w:p w14:paraId="5A16883C" w14:textId="77777777" w:rsidR="00835960" w:rsidRDefault="00835960" w:rsidP="00641A3F">
      <w:pPr>
        <w:widowControl w:val="0"/>
        <w:ind w:firstLine="460"/>
        <w:textAlignment w:val="baseline"/>
        <w:rPr>
          <w:szCs w:val="24"/>
        </w:rPr>
      </w:pPr>
      <w:r w:rsidRPr="00196830">
        <w:rPr>
          <w:b/>
          <w:iCs/>
          <w:szCs w:val="24"/>
        </w:rPr>
        <w:t>Tikslinimas, susijęs su finansinėmis priemonėmis</w:t>
      </w:r>
      <w:r>
        <w:rPr>
          <w:b/>
          <w:iCs/>
          <w:szCs w:val="24"/>
        </w:rPr>
        <w:t xml:space="preserve">: </w:t>
      </w:r>
      <w:r w:rsidRPr="004B4476">
        <w:rPr>
          <w:szCs w:val="24"/>
        </w:rPr>
        <w:t xml:space="preserve">Įgyvendinus </w:t>
      </w:r>
      <w:r w:rsidRPr="00522399">
        <w:rPr>
          <w:szCs w:val="24"/>
        </w:rPr>
        <w:t xml:space="preserve">siūlomus </w:t>
      </w:r>
      <w:r w:rsidRPr="00E67805">
        <w:rPr>
          <w:iCs/>
          <w:szCs w:val="24"/>
        </w:rPr>
        <w:t>2.1 uždavinio</w:t>
      </w:r>
      <w:r w:rsidRPr="00E80957">
        <w:rPr>
          <w:szCs w:val="24"/>
        </w:rPr>
        <w:t xml:space="preserve"> </w:t>
      </w:r>
      <w:r w:rsidRPr="00196830">
        <w:rPr>
          <w:iCs/>
          <w:szCs w:val="24"/>
        </w:rPr>
        <w:t>veiklos 2.1.3</w:t>
      </w:r>
      <w:r w:rsidRPr="000C2DD3">
        <w:rPr>
          <w:b/>
          <w:bCs/>
          <w:iCs/>
          <w:szCs w:val="24"/>
        </w:rPr>
        <w:t xml:space="preserve"> </w:t>
      </w:r>
      <w:r w:rsidRPr="00E80957">
        <w:rPr>
          <w:szCs w:val="24"/>
        </w:rPr>
        <w:t xml:space="preserve">„Didinti centralizuoto šilumos ir vėsumos tiekimo sistemų EVE bei plėsti sistemas“ </w:t>
      </w:r>
      <w:r w:rsidRPr="00522399">
        <w:rPr>
          <w:szCs w:val="24"/>
        </w:rPr>
        <w:lastRenderedPageBreak/>
        <w:t>pakeitimus</w:t>
      </w:r>
      <w:r>
        <w:rPr>
          <w:szCs w:val="24"/>
        </w:rPr>
        <w:t>,</w:t>
      </w:r>
      <w:r w:rsidRPr="007A6FC1">
        <w:rPr>
          <w:iCs/>
        </w:rPr>
        <w:t xml:space="preserve"> </w:t>
      </w:r>
      <w:r w:rsidRPr="00373EC6">
        <w:rPr>
          <w:iCs/>
        </w:rPr>
        <w:t>atsižvel</w:t>
      </w:r>
      <w:r>
        <w:rPr>
          <w:iCs/>
        </w:rPr>
        <w:t>giant</w:t>
      </w:r>
      <w:r w:rsidRPr="00373EC6">
        <w:rPr>
          <w:iCs/>
        </w:rPr>
        <w:t xml:space="preserve"> į realų poreikį</w:t>
      </w:r>
      <w:r>
        <w:rPr>
          <w:szCs w:val="24"/>
        </w:rPr>
        <w:t>, bus sudaryta galimybė padidinti poveiklių (1)„</w:t>
      </w:r>
      <w:r w:rsidRPr="00E80957">
        <w:rPr>
          <w:szCs w:val="24"/>
        </w:rPr>
        <w:t>Centralizuoto šilumos tiekimo tinklo pritaikymas 4-os kartos šilumos tiekimo sistemai visoje Lietuvoje“</w:t>
      </w:r>
      <w:r>
        <w:rPr>
          <w:szCs w:val="24"/>
        </w:rPr>
        <w:t xml:space="preserve"> ir (3)„</w:t>
      </w:r>
      <w:r w:rsidRPr="00E80957">
        <w:rPr>
          <w:szCs w:val="24"/>
        </w:rPr>
        <w:t xml:space="preserve">Centralizuoto šilumos tiekimo tinklo pritaikymas 4-os kartos šilumos tiekimo sistemai Vidurio ir Vakarų Lietuvoje“ </w:t>
      </w:r>
      <w:r>
        <w:rPr>
          <w:szCs w:val="24"/>
        </w:rPr>
        <w:t>lėšų sumas ir jas efektyviau investuoti. Atnaujinus kvietimą pagal šias poveikles, atitinkamai patikslinant tinkamas finansuoti išlaidas, rodiklio „</w:t>
      </w:r>
      <w:r w:rsidRPr="003F040B">
        <w:rPr>
          <w:szCs w:val="24"/>
        </w:rPr>
        <w:t>Naujai pastatyti ar patobulinti centralizuoto šilumos ir vėsumos tiekimo tinklų vamzdynai reikšmė“</w:t>
      </w:r>
      <w:r>
        <w:rPr>
          <w:szCs w:val="24"/>
        </w:rPr>
        <w:t xml:space="preserve"> siekiama reikšmė padidėtų 29 km.</w:t>
      </w:r>
    </w:p>
    <w:p w14:paraId="2D753EAA" w14:textId="77777777" w:rsidR="00835960" w:rsidRDefault="00835960" w:rsidP="00641A3F">
      <w:pPr>
        <w:ind w:firstLine="360"/>
        <w:rPr>
          <w:szCs w:val="24"/>
        </w:rPr>
      </w:pPr>
      <w:r w:rsidRPr="004B4476">
        <w:rPr>
          <w:szCs w:val="24"/>
        </w:rPr>
        <w:t xml:space="preserve">Įgyvendinus </w:t>
      </w:r>
      <w:r w:rsidRPr="00522399">
        <w:rPr>
          <w:szCs w:val="24"/>
        </w:rPr>
        <w:t xml:space="preserve">siūlomus </w:t>
      </w:r>
      <w:r w:rsidRPr="00E02E6D">
        <w:rPr>
          <w:szCs w:val="24"/>
        </w:rPr>
        <w:t>2.2</w:t>
      </w:r>
      <w:r>
        <w:rPr>
          <w:szCs w:val="24"/>
        </w:rPr>
        <w:t xml:space="preserve"> </w:t>
      </w:r>
      <w:r w:rsidRPr="00E67805">
        <w:rPr>
          <w:iCs/>
          <w:szCs w:val="24"/>
        </w:rPr>
        <w:t>uždavinio</w:t>
      </w:r>
      <w:r>
        <w:rPr>
          <w:szCs w:val="24"/>
        </w:rPr>
        <w:t xml:space="preserve"> </w:t>
      </w:r>
      <w:r w:rsidRPr="00196830">
        <w:rPr>
          <w:iCs/>
          <w:szCs w:val="24"/>
        </w:rPr>
        <w:t>veiklos 2.2.3</w:t>
      </w:r>
      <w:r>
        <w:rPr>
          <w:b/>
          <w:bCs/>
          <w:iCs/>
          <w:szCs w:val="24"/>
        </w:rPr>
        <w:t xml:space="preserve"> </w:t>
      </w:r>
      <w:r w:rsidRPr="00615439">
        <w:rPr>
          <w:iCs/>
          <w:szCs w:val="24"/>
        </w:rPr>
        <w:t>„</w:t>
      </w:r>
      <w:r w:rsidRPr="00615439">
        <w:t xml:space="preserve">Didinti </w:t>
      </w:r>
      <w:r w:rsidRPr="00615439">
        <w:rPr>
          <w:lang w:eastAsia="lt-LT"/>
        </w:rPr>
        <w:t>AEI panaudojimą šilumos ir vėsumos gamybai CŠVT sektoriuje</w:t>
      </w:r>
      <w:r>
        <w:rPr>
          <w:lang w:eastAsia="lt-LT"/>
        </w:rPr>
        <w:t xml:space="preserve">“ </w:t>
      </w:r>
      <w:r w:rsidRPr="00522399">
        <w:rPr>
          <w:szCs w:val="24"/>
        </w:rPr>
        <w:t>pakeitimus</w:t>
      </w:r>
      <w:r>
        <w:rPr>
          <w:szCs w:val="24"/>
        </w:rPr>
        <w:t xml:space="preserve">, </w:t>
      </w:r>
      <w:r w:rsidRPr="00373EC6">
        <w:rPr>
          <w:iCs/>
        </w:rPr>
        <w:t>atsižvel</w:t>
      </w:r>
      <w:r>
        <w:rPr>
          <w:iCs/>
        </w:rPr>
        <w:t>giant</w:t>
      </w:r>
      <w:r w:rsidRPr="00373EC6">
        <w:rPr>
          <w:iCs/>
        </w:rPr>
        <w:t xml:space="preserve"> į realų poreikį</w:t>
      </w:r>
      <w:r>
        <w:rPr>
          <w:szCs w:val="24"/>
        </w:rPr>
        <w:t>, bus sudaryta galimybė</w:t>
      </w:r>
      <w:r w:rsidRPr="008800A9">
        <w:rPr>
          <w:szCs w:val="24"/>
        </w:rPr>
        <w:t xml:space="preserve"> </w:t>
      </w:r>
      <w:r>
        <w:rPr>
          <w:szCs w:val="24"/>
        </w:rPr>
        <w:t>efektyviau investuoti dar nepanaudotas</w:t>
      </w:r>
      <w:r w:rsidRPr="00373EC6">
        <w:rPr>
          <w:iCs/>
        </w:rPr>
        <w:t xml:space="preserve"> </w:t>
      </w:r>
      <w:r>
        <w:rPr>
          <w:szCs w:val="24"/>
        </w:rPr>
        <w:t>lėšas, jas perskirstant toms įgyvendinamoms poveiklėms, kur jų nepakanka:</w:t>
      </w:r>
    </w:p>
    <w:p w14:paraId="05F1C392" w14:textId="77777777" w:rsidR="00835960" w:rsidRDefault="00835960" w:rsidP="00835960">
      <w:pPr>
        <w:pStyle w:val="Sraopastraipa"/>
        <w:numPr>
          <w:ilvl w:val="0"/>
          <w:numId w:val="21"/>
        </w:numPr>
        <w:rPr>
          <w:szCs w:val="24"/>
        </w:rPr>
      </w:pPr>
      <w:r>
        <w:rPr>
          <w:szCs w:val="24"/>
        </w:rPr>
        <w:t>(4) „</w:t>
      </w:r>
      <w:r w:rsidRPr="009E3A57">
        <w:rPr>
          <w:iCs/>
          <w:szCs w:val="24"/>
        </w:rPr>
        <w:t>Biomasę naudojančių technologijų, šilumos talpyklų įrengimas Vidurio ir vakarų Lietuvoje</w:t>
      </w:r>
      <w:r>
        <w:rPr>
          <w:iCs/>
          <w:szCs w:val="24"/>
        </w:rPr>
        <w:t>“</w:t>
      </w:r>
      <w:r>
        <w:rPr>
          <w:szCs w:val="24"/>
        </w:rPr>
        <w:t>;</w:t>
      </w:r>
    </w:p>
    <w:p w14:paraId="26E87A47" w14:textId="77777777" w:rsidR="00835960" w:rsidRPr="00196830" w:rsidRDefault="00835960" w:rsidP="00835960">
      <w:pPr>
        <w:pStyle w:val="Sraopastraipa"/>
        <w:numPr>
          <w:ilvl w:val="0"/>
          <w:numId w:val="21"/>
        </w:numPr>
        <w:rPr>
          <w:szCs w:val="24"/>
        </w:rPr>
      </w:pPr>
      <w:r w:rsidRPr="00196830">
        <w:rPr>
          <w:szCs w:val="24"/>
        </w:rPr>
        <w:t>(5) „Kitus atsinaujinančius energijos išteklius naudojančių technologijų diegimas visoje Lietuvoje“</w:t>
      </w:r>
      <w:r>
        <w:rPr>
          <w:szCs w:val="24"/>
        </w:rPr>
        <w:t>.</w:t>
      </w:r>
    </w:p>
    <w:p w14:paraId="5CC2B4F8" w14:textId="16A962E5" w:rsidR="00FF2F8C" w:rsidRDefault="00835960" w:rsidP="00641A3F">
      <w:pPr>
        <w:ind w:firstLine="360"/>
      </w:pPr>
      <w:r>
        <w:rPr>
          <w:szCs w:val="24"/>
        </w:rPr>
        <w:t>Atlikus siūlomus pakeitimus, pagal šias poveikles bus galima įgyvendinti didesnį projektų</w:t>
      </w:r>
      <w:r w:rsidRPr="00B052BC">
        <w:rPr>
          <w:szCs w:val="24"/>
        </w:rPr>
        <w:t xml:space="preserve"> </w:t>
      </w:r>
      <w:r>
        <w:rPr>
          <w:szCs w:val="24"/>
        </w:rPr>
        <w:t xml:space="preserve">skaičių, todėl atitinkamai padidės </w:t>
      </w:r>
      <w:r>
        <w:t xml:space="preserve">atsinaujinančių energijos išteklių panaudojimas </w:t>
      </w:r>
      <w:r w:rsidRPr="00B44B19">
        <w:t>šilumos</w:t>
      </w:r>
      <w:r w:rsidRPr="000319C9">
        <w:t xml:space="preserve"> </w:t>
      </w:r>
      <w:r w:rsidRPr="00B44B19">
        <w:t>sektoriu</w:t>
      </w:r>
      <w:r>
        <w:t xml:space="preserve">je ir bus prisidedama prie </w:t>
      </w:r>
      <w:r w:rsidRPr="00AC3161">
        <w:rPr>
          <w:szCs w:val="24"/>
        </w:rPr>
        <w:t>Nacionalinės energetinės nepriklausomybės strategijos, patvirtintos Lietuvos Respublikos Seimo 2012 m. birželio 26 d. nutarimu Nr. XI-2133 „Dėl Nacionalinės darbotvarkės „Nacionalinė energetinės nepriklausomybės strategija patvirtinimo“</w:t>
      </w:r>
      <w:r>
        <w:rPr>
          <w:szCs w:val="24"/>
        </w:rPr>
        <w:t xml:space="preserve">, </w:t>
      </w:r>
      <w:r w:rsidRPr="006C22C0">
        <w:rPr>
          <w:szCs w:val="24"/>
        </w:rPr>
        <w:t>166</w:t>
      </w:r>
      <w:r>
        <w:rPr>
          <w:szCs w:val="24"/>
        </w:rPr>
        <w:t xml:space="preserve"> </w:t>
      </w:r>
      <w:r w:rsidRPr="006C22C0">
        <w:rPr>
          <w:szCs w:val="24"/>
        </w:rPr>
        <w:t>punkte nustatytų tikslų įgyvendinimo</w:t>
      </w:r>
      <w:r>
        <w:t>.</w:t>
      </w:r>
    </w:p>
    <w:p w14:paraId="7074E663" w14:textId="77777777" w:rsidR="00835960" w:rsidRDefault="00835960" w:rsidP="00835960">
      <w:pPr>
        <w:ind w:firstLine="360"/>
      </w:pPr>
    </w:p>
    <w:p w14:paraId="5594DD73" w14:textId="77777777" w:rsidR="00FF2F8C" w:rsidRPr="009A7C1B" w:rsidRDefault="00FF2F8C" w:rsidP="00EF7637"/>
    <w:p w14:paraId="67B9E56E" w14:textId="35D65A4C" w:rsidR="00D07CA3" w:rsidRPr="00D07CA3" w:rsidRDefault="00D07CA3" w:rsidP="009A7C1B">
      <w:pPr>
        <w:keepNext/>
        <w:keepLines/>
        <w:spacing w:before="240" w:after="240"/>
        <w:jc w:val="center"/>
        <w:outlineLvl w:val="0"/>
        <w:rPr>
          <w:b/>
          <w:bCs/>
        </w:rPr>
      </w:pPr>
      <w:r>
        <w:rPr>
          <w:b/>
          <w:bCs/>
        </w:rPr>
        <w:t>4</w:t>
      </w:r>
      <w:r w:rsidR="00B24287">
        <w:rPr>
          <w:b/>
          <w:bCs/>
        </w:rPr>
        <w:t xml:space="preserve"> </w:t>
      </w:r>
      <w:r w:rsidR="00B24287" w:rsidRPr="00970BEB">
        <w:rPr>
          <w:b/>
          <w:bCs/>
        </w:rPr>
        <w:t>PRIORITETAS</w:t>
      </w:r>
      <w:r>
        <w:rPr>
          <w:b/>
          <w:bCs/>
        </w:rPr>
        <w:t>.</w:t>
      </w:r>
      <w:r w:rsidR="00E20D86">
        <w:rPr>
          <w:b/>
          <w:bCs/>
        </w:rPr>
        <w:t xml:space="preserve"> </w:t>
      </w:r>
      <w:r w:rsidR="00E20D86" w:rsidRPr="000E3BF0">
        <w:rPr>
          <w:rFonts w:eastAsia="Calibri"/>
          <w:b/>
          <w:szCs w:val="24"/>
          <w:lang w:eastAsia="lt-LT"/>
        </w:rPr>
        <w:t>SOCIALIAI ATSAKINGESNĖ LIETUVA</w:t>
      </w:r>
    </w:p>
    <w:p w14:paraId="48233455" w14:textId="775666C8" w:rsidR="00B24287" w:rsidRPr="00970BEB" w:rsidRDefault="00B24287" w:rsidP="00B24287">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 xml:space="preserve">– </w:t>
      </w:r>
      <w:r w:rsidR="00E20D86">
        <w:rPr>
          <w:b/>
          <w:bCs/>
        </w:rPr>
        <w:t>4.5 G</w:t>
      </w:r>
      <w:r w:rsidR="00E20D86" w:rsidRPr="00E20D86">
        <w:rPr>
          <w:b/>
          <w:bCs/>
        </w:rPr>
        <w:t>erinti vienodas galimybes naudotis įtraukiomis ir kokybiškomis švietimo, mokymo ir mokymosi visą gyvenimą paslaugomis plėtojant prieinamą infrastruktūrą, be kita ko, didint atsparumą naudotis nuotoliniu ir internetiniu švietimu bei mokymu (</w:t>
      </w:r>
      <w:r w:rsidR="00E20D86">
        <w:rPr>
          <w:b/>
          <w:bCs/>
        </w:rPr>
        <w:t>ERPF</w:t>
      </w:r>
      <w:r w:rsidR="00E20D86" w:rsidRPr="00E20D86">
        <w:rPr>
          <w:b/>
          <w:bCs/>
        </w:rPr>
        <w:t>)</w:t>
      </w:r>
    </w:p>
    <w:p w14:paraId="099B6B5C" w14:textId="77777777" w:rsidR="00B24287" w:rsidRDefault="00B24287" w:rsidP="00B24287">
      <w:pPr>
        <w:widowControl w:val="0"/>
        <w:tabs>
          <w:tab w:val="left" w:pos="567"/>
        </w:tabs>
        <w:spacing w:before="240"/>
        <w:ind w:firstLine="0"/>
        <w:textAlignment w:val="baseline"/>
        <w:rPr>
          <w:i/>
        </w:rPr>
      </w:pPr>
      <w:r>
        <w:rPr>
          <w:i/>
        </w:rPr>
        <w:t>1. Siūlomo pakeitimo priežastys ir svarba.</w:t>
      </w:r>
    </w:p>
    <w:p w14:paraId="59033F88" w14:textId="70E74077" w:rsidR="009C0E9D" w:rsidRDefault="009C0E9D" w:rsidP="009C0E9D">
      <w:pPr>
        <w:widowControl w:val="0"/>
        <w:tabs>
          <w:tab w:val="left" w:pos="567"/>
        </w:tabs>
        <w:textAlignment w:val="baseline"/>
        <w:rPr>
          <w:iCs/>
        </w:rPr>
      </w:pPr>
      <w:r>
        <w:rPr>
          <w:iCs/>
        </w:rPr>
        <w:t xml:space="preserve">Siekiant užtikrinti ugdymo įstaigų pasiekiamumą ir sudaryti galimybę įgyti tinkamą, kokybišką ir nemokamą išsilavinimą visiems mokiniams, numatyta aprūpinti mokyklas mažos taršos transporto priemonėmis </w:t>
      </w:r>
      <w:r w:rsidRPr="670FB27E">
        <w:t>lengvai pritaikomomis</w:t>
      </w:r>
      <w:r>
        <w:rPr>
          <w:iCs/>
        </w:rPr>
        <w:t xml:space="preserve"> pavėžėti ne tik kaimiškų vietovių mokinius, bet ir </w:t>
      </w:r>
      <w:r w:rsidRPr="54C1AA85">
        <w:t>negalią turinčius mokinius.</w:t>
      </w:r>
      <w:r>
        <w:rPr>
          <w:iCs/>
        </w:rPr>
        <w:t xml:space="preserve"> Minėto tikslo siekiama regioninės pažangos priemonės projektais. Rengiant Investicijų programą bei planuojant priemonę buvo patvirtintas 4.5 uždavinio Stebėsenos rodiklių nustatymo ir skaičiavimo metodinis dokumentas (toliau – Metodologinis dokumentas), kuriame numatytos rodiklių, tarp jų ir specialiojo stebėsenos produkto rodiklio „Tikslinės transporto priemonės“ (</w:t>
      </w:r>
      <w:r w:rsidRPr="005F4D09">
        <w:rPr>
          <w:bCs/>
          <w:iCs/>
        </w:rPr>
        <w:t>P.S.2.1029</w:t>
      </w:r>
      <w:r>
        <w:rPr>
          <w:bCs/>
          <w:iCs/>
        </w:rPr>
        <w:t>) bei specialiojo stebėsenos rezultato rodiklio „</w:t>
      </w:r>
      <w:r w:rsidRPr="00BD27AE">
        <w:rPr>
          <w:bCs/>
          <w:iCs/>
        </w:rPr>
        <w:t>Vaikų, pasinaudojusių pavėžėjimo paslaugomis naujai įsigytomis transporto priemonėmis</w:t>
      </w:r>
      <w:r>
        <w:rPr>
          <w:bCs/>
          <w:iCs/>
        </w:rPr>
        <w:t>“ (R.S.2.3030),</w:t>
      </w:r>
      <w:r>
        <w:rPr>
          <w:iCs/>
        </w:rPr>
        <w:t xml:space="preserve"> pradinės bei siektinos reikšmės, mato vienetai, rodiklių pasiekimo datos, suplanuotos lėšos, priskyrimas intervenciniams kodams bei kita reikšminga informacija. </w:t>
      </w:r>
    </w:p>
    <w:p w14:paraId="6CA9213D" w14:textId="6AD13B81" w:rsidR="009C0E9D" w:rsidRDefault="009C0E9D" w:rsidP="009C0E9D">
      <w:pPr>
        <w:widowControl w:val="0"/>
        <w:tabs>
          <w:tab w:val="left" w:pos="567"/>
        </w:tabs>
        <w:textAlignment w:val="baseline"/>
        <w:rPr>
          <w:iCs/>
        </w:rPr>
      </w:pPr>
      <w:r>
        <w:rPr>
          <w:iCs/>
        </w:rPr>
        <w:t>Rengiant M</w:t>
      </w:r>
      <w:r w:rsidRPr="00E0059E">
        <w:rPr>
          <w:iCs/>
        </w:rPr>
        <w:t>etodologin</w:t>
      </w:r>
      <w:r>
        <w:rPr>
          <w:iCs/>
        </w:rPr>
        <w:t>į dokumentą</w:t>
      </w:r>
      <w:r w:rsidRPr="00E0059E">
        <w:rPr>
          <w:iCs/>
        </w:rPr>
        <w:t xml:space="preserve"> rodikli</w:t>
      </w:r>
      <w:r>
        <w:rPr>
          <w:iCs/>
        </w:rPr>
        <w:t>o</w:t>
      </w:r>
      <w:r w:rsidRPr="00E0059E">
        <w:rPr>
          <w:iCs/>
        </w:rPr>
        <w:t xml:space="preserve"> vieneto vertę buvo galima nustatyti remiantis vienu iš metodų: darant rinkos tyrimus arba remiantis istoriniais panašių projektų duomenimis. </w:t>
      </w:r>
      <w:r>
        <w:rPr>
          <w:iCs/>
        </w:rPr>
        <w:t>P</w:t>
      </w:r>
      <w:r w:rsidRPr="00E0059E">
        <w:rPr>
          <w:iCs/>
        </w:rPr>
        <w:t>asirinktas pastarasis variantas</w:t>
      </w:r>
      <w:r>
        <w:rPr>
          <w:iCs/>
        </w:rPr>
        <w:t xml:space="preserve"> ir </w:t>
      </w:r>
      <w:r w:rsidRPr="00E0059E">
        <w:rPr>
          <w:iCs/>
        </w:rPr>
        <w:t xml:space="preserve">vidutinė mokyklinio autobusiuko kaina </w:t>
      </w:r>
      <w:r>
        <w:rPr>
          <w:iCs/>
        </w:rPr>
        <w:t>nustatyta a</w:t>
      </w:r>
      <w:r w:rsidRPr="00E0059E">
        <w:rPr>
          <w:iCs/>
        </w:rPr>
        <w:t>tsižvelgiant į 2014–2020 metų laikotarpio projektų duomenis</w:t>
      </w:r>
      <w:r>
        <w:rPr>
          <w:iCs/>
        </w:rPr>
        <w:t xml:space="preserve"> įvertinus </w:t>
      </w:r>
      <w:r w:rsidRPr="00E0059E">
        <w:rPr>
          <w:iCs/>
        </w:rPr>
        <w:t>galim</w:t>
      </w:r>
      <w:r>
        <w:rPr>
          <w:iCs/>
        </w:rPr>
        <w:t>ą</w:t>
      </w:r>
      <w:r w:rsidRPr="00E0059E">
        <w:rPr>
          <w:iCs/>
        </w:rPr>
        <w:t xml:space="preserve"> kainų pabrangim</w:t>
      </w:r>
      <w:r>
        <w:rPr>
          <w:iCs/>
        </w:rPr>
        <w:t>ą dėl</w:t>
      </w:r>
      <w:r w:rsidRPr="00E0059E">
        <w:rPr>
          <w:iCs/>
        </w:rPr>
        <w:t xml:space="preserve"> infliacij</w:t>
      </w:r>
      <w:r>
        <w:rPr>
          <w:iCs/>
        </w:rPr>
        <w:t xml:space="preserve">os ir pritaikymo </w:t>
      </w:r>
      <w:r>
        <w:t xml:space="preserve">mokiniams su negalia </w:t>
      </w:r>
      <w:r>
        <w:rPr>
          <w:iCs/>
        </w:rPr>
        <w:t xml:space="preserve">reikalavimo įvykdymą, t. y. skaičiuojant preliminarią </w:t>
      </w:r>
      <w:r>
        <w:rPr>
          <w:iCs/>
        </w:rPr>
        <w:lastRenderedPageBreak/>
        <w:t>autobusiuko kainą Investicijų programos rengimo metu vadovautasi prielaida, kad 20 proc. didesnė nei ankstesnio finansinio periodo metu faktinė autobusiuko kaina, bus pakankama ir atlieps pabrangimą dėl infliacijos ir pritaikymo mokiniams su negalia reikalavimus</w:t>
      </w:r>
      <w:r w:rsidRPr="00E0059E">
        <w:rPr>
          <w:iCs/>
        </w:rPr>
        <w:t xml:space="preserve">. </w:t>
      </w:r>
      <w:r>
        <w:rPr>
          <w:iCs/>
        </w:rPr>
        <w:t>Pažymėtina, kad s</w:t>
      </w:r>
      <w:r w:rsidRPr="00E0059E">
        <w:rPr>
          <w:iCs/>
        </w:rPr>
        <w:t>kaičiavim</w:t>
      </w:r>
      <w:r>
        <w:rPr>
          <w:iCs/>
        </w:rPr>
        <w:t xml:space="preserve">uose vadovautasi </w:t>
      </w:r>
      <w:r w:rsidRPr="00E0059E">
        <w:rPr>
          <w:iCs/>
        </w:rPr>
        <w:t>transporto priemonių kaino</w:t>
      </w:r>
      <w:r>
        <w:rPr>
          <w:iCs/>
        </w:rPr>
        <w:t>mi</w:t>
      </w:r>
      <w:r w:rsidRPr="00E0059E">
        <w:rPr>
          <w:iCs/>
        </w:rPr>
        <w:t>s</w:t>
      </w:r>
      <w:r>
        <w:rPr>
          <w:iCs/>
        </w:rPr>
        <w:t>,</w:t>
      </w:r>
      <w:r w:rsidRPr="00E0059E">
        <w:rPr>
          <w:iCs/>
        </w:rPr>
        <w:t xml:space="preserve"> </w:t>
      </w:r>
      <w:r>
        <w:rPr>
          <w:iCs/>
        </w:rPr>
        <w:t xml:space="preserve">kurios naudoja </w:t>
      </w:r>
      <w:r w:rsidRPr="00E0059E">
        <w:rPr>
          <w:iCs/>
        </w:rPr>
        <w:t>tradicin</w:t>
      </w:r>
      <w:r>
        <w:rPr>
          <w:iCs/>
        </w:rPr>
        <w:t>es</w:t>
      </w:r>
      <w:r w:rsidRPr="00E0059E">
        <w:rPr>
          <w:iCs/>
        </w:rPr>
        <w:t xml:space="preserve"> degal</w:t>
      </w:r>
      <w:r>
        <w:rPr>
          <w:iCs/>
        </w:rPr>
        <w:t>ų rūšis (dyzelinas ar benzinas), kadangi 2014</w:t>
      </w:r>
      <w:r w:rsidRPr="00E0059E">
        <w:rPr>
          <w:iCs/>
        </w:rPr>
        <w:t>–</w:t>
      </w:r>
      <w:r>
        <w:rPr>
          <w:iCs/>
        </w:rPr>
        <w:t>2020 metų laikotarpio projektuose nebuvo reikalavimo dėl alternatyvių kuro rūšių (biodujos, elektra ar hibridinė pavara) naudojimo</w:t>
      </w:r>
      <w:r w:rsidRPr="00E0059E">
        <w:rPr>
          <w:iCs/>
        </w:rPr>
        <w:t>.</w:t>
      </w:r>
      <w:r w:rsidR="00C8643E">
        <w:rPr>
          <w:iCs/>
        </w:rPr>
        <w:t xml:space="preserve"> </w:t>
      </w:r>
      <w:r>
        <w:rPr>
          <w:iCs/>
        </w:rPr>
        <w:t>Projektų įgyvendinimo metu paaiškėjo, kad nustačius alternatyvaus kuro naudojimo bei pritaikymo vaikams su negalia reikalavimus transporto priemonių kaina yra ženkliai didesnė nei buvo skaičiuota rengiant Investicijų programą. Transporto priemonių kain</w:t>
      </w:r>
      <w:r w:rsidR="00C8643E">
        <w:rPr>
          <w:iCs/>
        </w:rPr>
        <w:t>ai</w:t>
      </w:r>
      <w:r>
        <w:rPr>
          <w:iCs/>
        </w:rPr>
        <w:t xml:space="preserve"> taip pat </w:t>
      </w:r>
      <w:r w:rsidR="00C8643E">
        <w:rPr>
          <w:iCs/>
        </w:rPr>
        <w:t>įtaką daro</w:t>
      </w:r>
      <w:r>
        <w:rPr>
          <w:iCs/>
        </w:rPr>
        <w:t xml:space="preserve"> rinkos pasiūla, bei pasirinkta transporto priemonės </w:t>
      </w:r>
      <w:r w:rsidRPr="006845D9">
        <w:rPr>
          <w:iCs/>
        </w:rPr>
        <w:t>baterijos talpa, įranga (pritaikymas neįgaliesiems, klasė M2 ar M3</w:t>
      </w:r>
      <w:r>
        <w:rPr>
          <w:iCs/>
        </w:rPr>
        <w:t>). Įvertinus išdėstytas aplinkybes, siūlom</w:t>
      </w:r>
      <w:r w:rsidR="00E061D1">
        <w:rPr>
          <w:iCs/>
        </w:rPr>
        <w:t>a</w:t>
      </w:r>
      <w:r>
        <w:rPr>
          <w:iCs/>
        </w:rPr>
        <w:t xml:space="preserve"> specialiojo produkto rodiklio „Tikslinės transporto priemonės“ </w:t>
      </w:r>
      <w:r w:rsidR="00AD3C6E">
        <w:rPr>
          <w:iCs/>
        </w:rPr>
        <w:t>SR</w:t>
      </w:r>
      <w:r>
        <w:rPr>
          <w:iCs/>
        </w:rPr>
        <w:t xml:space="preserve"> reikšmę keisti iš 30 į 11, o VVL regiono reikšmę iš 122 į 45.</w:t>
      </w:r>
    </w:p>
    <w:p w14:paraId="0366F3C3" w14:textId="633B4E85" w:rsidR="00B24287" w:rsidRPr="00A90398" w:rsidRDefault="009C0E9D" w:rsidP="00A90398">
      <w:pPr>
        <w:textAlignment w:val="baseline"/>
        <w:rPr>
          <w:kern w:val="2"/>
          <w:szCs w:val="24"/>
          <w:lang w:eastAsia="lt-LT"/>
          <w14:ligatures w14:val="standardContextual"/>
        </w:rPr>
      </w:pPr>
      <w:r>
        <w:rPr>
          <w:iCs/>
        </w:rPr>
        <w:t xml:space="preserve">Pažymėtina, kad specialusis produkto rodiklis tiesiogiai susijęs su specialiuoju rezultato rodikliu </w:t>
      </w:r>
      <w:r w:rsidRPr="000C6B4E">
        <w:rPr>
          <w:iCs/>
          <w:szCs w:val="24"/>
        </w:rPr>
        <w:t>„</w:t>
      </w:r>
      <w:r w:rsidRPr="000C6B4E">
        <w:rPr>
          <w:kern w:val="2"/>
          <w:szCs w:val="24"/>
          <w:lang w:eastAsia="lt-LT"/>
          <w14:ligatures w14:val="standardContextual"/>
        </w:rPr>
        <w:t>Vaikų, pasinaudojusių pavėžėjimo paslaugomis naujai įsigytomis transporto priemonėmis</w:t>
      </w:r>
      <w:r>
        <w:rPr>
          <w:kern w:val="2"/>
          <w:szCs w:val="24"/>
          <w:lang w:eastAsia="lt-LT"/>
          <w14:ligatures w14:val="standardContextual"/>
        </w:rPr>
        <w:t>“</w:t>
      </w:r>
      <w:r>
        <w:rPr>
          <w:iCs/>
        </w:rPr>
        <w:t xml:space="preserve">, todėl atitinkamai koreguojamos ir specialiojo rezultato rodiklio </w:t>
      </w:r>
      <w:r w:rsidRPr="000C6B4E">
        <w:rPr>
          <w:iCs/>
          <w:szCs w:val="24"/>
        </w:rPr>
        <w:t>„</w:t>
      </w:r>
      <w:r w:rsidRPr="000C6B4E">
        <w:rPr>
          <w:kern w:val="2"/>
          <w:szCs w:val="24"/>
          <w:lang w:eastAsia="lt-LT"/>
          <w14:ligatures w14:val="standardContextual"/>
        </w:rPr>
        <w:t>Vaikų, pasinaudojusių pavėžėjimo paslaugomis naujai įsigytomis transporto priemonėmis</w:t>
      </w:r>
      <w:r>
        <w:rPr>
          <w:kern w:val="2"/>
          <w:szCs w:val="24"/>
          <w:lang w:eastAsia="lt-LT"/>
          <w14:ligatures w14:val="standardContextual"/>
        </w:rPr>
        <w:t xml:space="preserve">“ reikšmės </w:t>
      </w:r>
      <w:r w:rsidR="00AD3C6E">
        <w:rPr>
          <w:kern w:val="2"/>
          <w:szCs w:val="24"/>
          <w:lang w:eastAsia="lt-LT"/>
          <w14:ligatures w14:val="standardContextual"/>
        </w:rPr>
        <w:t>SR</w:t>
      </w:r>
      <w:r>
        <w:rPr>
          <w:kern w:val="2"/>
          <w:szCs w:val="24"/>
          <w:lang w:eastAsia="lt-LT"/>
          <w14:ligatures w14:val="standardContextual"/>
        </w:rPr>
        <w:t xml:space="preserve"> iš 855 į 330 asmenys per metus bei VVL Regione iš 3 480 į 1 350 asmenys per metus. Detalesnė informacija bei rodiklių skaičiavimai pateikiami Metodologiniame dokumente.</w:t>
      </w:r>
    </w:p>
    <w:p w14:paraId="1FA227A1" w14:textId="77777777" w:rsidR="00B24287" w:rsidRDefault="00B24287" w:rsidP="00B24287">
      <w:pPr>
        <w:widowControl w:val="0"/>
        <w:spacing w:before="240"/>
        <w:ind w:firstLine="0"/>
        <w:textAlignment w:val="baseline"/>
        <w:rPr>
          <w:i/>
        </w:rPr>
      </w:pPr>
      <w:r>
        <w:rPr>
          <w:i/>
        </w:rPr>
        <w:t>2. Siūlomo pakeitimo indėlis siekiant ES tikslų.</w:t>
      </w:r>
    </w:p>
    <w:p w14:paraId="2AD71046" w14:textId="03CA363D" w:rsidR="00B24287" w:rsidRDefault="00C8643E" w:rsidP="00C8643E">
      <w:pPr>
        <w:widowControl w:val="0"/>
        <w:spacing w:after="240"/>
        <w:textAlignment w:val="baseline"/>
        <w:rPr>
          <w:iCs/>
        </w:rPr>
      </w:pPr>
      <w:r>
        <w:rPr>
          <w:iCs/>
        </w:rPr>
        <w:t xml:space="preserve">Įgyvendinant Investicijų programą siekiama užtikrinti paslaugų prieinamumą visiems vaikams ir nors žymiai mažinamas bendras tikslinių transporto priemonių (mokyklinių autobusų) bei vaikų, pasinaudojusių pavėžėjimo paslauga, skaičius, tačiau mažos taršos mokyklinių autobusiukų pritaikymas </w:t>
      </w:r>
      <w:r>
        <w:t xml:space="preserve">asmenų su negalia </w:t>
      </w:r>
      <w:r>
        <w:rPr>
          <w:iCs/>
        </w:rPr>
        <w:t xml:space="preserve">poreikiams prisideda prie siekiamų ES tikslų </w:t>
      </w:r>
      <w:proofErr w:type="gramStart"/>
      <w:r>
        <w:rPr>
          <w:iCs/>
        </w:rPr>
        <w:t>-</w:t>
      </w:r>
      <w:proofErr w:type="gramEnd"/>
      <w:r>
        <w:rPr>
          <w:iCs/>
        </w:rPr>
        <w:t xml:space="preserve"> kovoti su socialine atskirtimi ir diskriminacija, skatinti socialinį teisingumą bei piliečių gerovę saugant aplinką ir gerinant jos kokybę.</w:t>
      </w:r>
    </w:p>
    <w:p w14:paraId="17981D88" w14:textId="77777777" w:rsidR="00B24287" w:rsidRDefault="00B24287" w:rsidP="00B24287">
      <w:pPr>
        <w:widowControl w:val="0"/>
        <w:tabs>
          <w:tab w:val="left" w:pos="567"/>
        </w:tabs>
        <w:spacing w:before="240"/>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41B1A48D" w14:textId="7C507DFA" w:rsidR="00B24287" w:rsidRDefault="00C8643E" w:rsidP="00C8643E">
      <w:pPr>
        <w:widowControl w:val="0"/>
        <w:spacing w:after="240"/>
        <w:textAlignment w:val="baseline"/>
      </w:pPr>
      <w:r w:rsidRPr="00C8643E">
        <w:t>Nors žymiai mažinamas bendras mokyklinių autobusų ir vaikų, pasinaudojusių pavėžėjimo paslauga, skaičius, tačiau mažos taršos transporto priemonių (mokyklinių autobusiukų) pritaikymas mokiniams su negalia, prisidės prie siekiamo efektyvaus ir tikslingo investicijų panaudojimo įgyvendinant Investicijų programos uždavinį – didinti švietimo paslaugų prieinamumą, mažinti atskirtį ar socialines rizikas, dėl kurių kyla grėsmė patirti socialinę atskirtį, patiriantiems vaikams, gerinant reikalingą infrastruktūrą, todėl siūlomas pakeitimas prisidės prie Partnerystės sutarties ir Investicijų programos tikslų ir uždavinių įgyvendinimo bei atlieps Europos žaliojo kurso prioritetus.</w:t>
      </w:r>
    </w:p>
    <w:p w14:paraId="57028D43" w14:textId="77777777" w:rsidR="00B24287" w:rsidRPr="00EE32B1" w:rsidRDefault="00B24287" w:rsidP="00B24287">
      <w:pPr>
        <w:widowControl w:val="0"/>
        <w:tabs>
          <w:tab w:val="left" w:pos="567"/>
        </w:tabs>
        <w:spacing w:before="240"/>
        <w:ind w:firstLine="0"/>
        <w:textAlignment w:val="baseline"/>
        <w:rPr>
          <w:i/>
        </w:rPr>
      </w:pPr>
      <w:r>
        <w:rPr>
          <w:i/>
        </w:rPr>
        <w:t>4. Siūlomo pakeitimo įtaka Investicijų programos stebėsenos rodikliams, jų pasiekimui.</w:t>
      </w:r>
    </w:p>
    <w:p w14:paraId="17F22D97" w14:textId="2C70C091" w:rsidR="00B24287" w:rsidRPr="00373EC6" w:rsidRDefault="00C8643E" w:rsidP="00C8643E">
      <w:pPr>
        <w:widowControl w:val="0"/>
        <w:tabs>
          <w:tab w:val="left" w:pos="567"/>
        </w:tabs>
        <w:spacing w:after="240"/>
        <w:textAlignment w:val="baseline"/>
        <w:rPr>
          <w:iCs/>
        </w:rPr>
      </w:pPr>
      <w:r w:rsidRPr="00C8643E">
        <w:rPr>
          <w:iCs/>
        </w:rPr>
        <w:t>Siūloma mažinti 4.5 uždavinio specialiojo produkto ir rezultato rodiklių reikšmes.</w:t>
      </w:r>
    </w:p>
    <w:p w14:paraId="40CBC310" w14:textId="77777777" w:rsidR="00B24287" w:rsidRDefault="00B24287" w:rsidP="00B24287">
      <w:pPr>
        <w:widowControl w:val="0"/>
        <w:tabs>
          <w:tab w:val="left" w:pos="567"/>
        </w:tabs>
        <w:spacing w:before="240"/>
        <w:ind w:firstLine="0"/>
        <w:textAlignment w:val="baseline"/>
        <w:rPr>
          <w:i/>
        </w:rPr>
      </w:pPr>
      <w:r w:rsidRPr="00B34752">
        <w:rPr>
          <w:i/>
        </w:rPr>
        <w:t>5. Siūlomo pakeitimo poveikis Investicijų programos finansavimo planui</w:t>
      </w:r>
      <w:r>
        <w:rPr>
          <w:i/>
        </w:rPr>
        <w:t>.</w:t>
      </w:r>
    </w:p>
    <w:p w14:paraId="6407020B" w14:textId="0D1B414E" w:rsidR="00B24287" w:rsidRPr="00FB4B95" w:rsidRDefault="00C8643E" w:rsidP="00B24287">
      <w:pPr>
        <w:spacing w:after="240"/>
        <w:rPr>
          <w:iCs/>
        </w:rPr>
      </w:pPr>
      <w:r w:rsidRPr="00C8643E">
        <w:rPr>
          <w:iCs/>
        </w:rPr>
        <w:t>Investicijų programos finansavimo planui įtakos nebus.</w:t>
      </w:r>
    </w:p>
    <w:p w14:paraId="7BE659E7" w14:textId="77777777" w:rsidR="00B24287" w:rsidRDefault="00B24287" w:rsidP="00B24287">
      <w:pPr>
        <w:widowControl w:val="0"/>
        <w:tabs>
          <w:tab w:val="left" w:pos="567"/>
        </w:tabs>
        <w:spacing w:before="240"/>
        <w:ind w:firstLine="0"/>
        <w:textAlignment w:val="baseline"/>
        <w:rPr>
          <w:i/>
        </w:rPr>
      </w:pPr>
      <w:r>
        <w:rPr>
          <w:i/>
        </w:rPr>
        <w:t xml:space="preserve">6. Siūlomo pakeitimo poveikis ES struktūrinių fondų lėšų panaudojimui ir </w:t>
      </w:r>
      <w:r>
        <w:rPr>
          <w:i/>
          <w:szCs w:val="24"/>
        </w:rPr>
        <w:t xml:space="preserve">Lietuvos Respublikos Vyriausybės tvirtinamo </w:t>
      </w:r>
      <w:r>
        <w:rPr>
          <w:i/>
        </w:rPr>
        <w:t>ES struktūrinių fondų lėšų naudojimo plano vykdymui.</w:t>
      </w:r>
    </w:p>
    <w:p w14:paraId="4F13E110" w14:textId="1434DE34" w:rsidR="00B24287" w:rsidRPr="00C8643E" w:rsidRDefault="00B24287" w:rsidP="00B24287">
      <w:pPr>
        <w:widowControl w:val="0"/>
        <w:tabs>
          <w:tab w:val="left" w:pos="567"/>
        </w:tabs>
        <w:spacing w:after="240"/>
        <w:ind w:firstLine="0"/>
        <w:textAlignment w:val="baseline"/>
        <w:rPr>
          <w:iCs/>
        </w:rPr>
      </w:pPr>
      <w:r>
        <w:rPr>
          <w:i/>
        </w:rPr>
        <w:tab/>
      </w:r>
      <w:r w:rsidR="00C8643E" w:rsidRPr="00C8643E">
        <w:rPr>
          <w:iCs/>
        </w:rPr>
        <w:t xml:space="preserve">Siūlomas pakeitimas neturės įtakos Europos Sąjungos fondų lėšų panaudojimui 4.5 uždavinyje ir LRV patvirtinto plano vykdymui. </w:t>
      </w:r>
    </w:p>
    <w:p w14:paraId="48ADFD40" w14:textId="77777777" w:rsidR="00B24287" w:rsidRDefault="00B24287" w:rsidP="00B24287">
      <w:pPr>
        <w:widowControl w:val="0"/>
        <w:tabs>
          <w:tab w:val="left" w:pos="567"/>
        </w:tabs>
        <w:spacing w:before="240"/>
        <w:ind w:firstLine="0"/>
        <w:textAlignment w:val="baseline"/>
        <w:rPr>
          <w:i/>
        </w:rPr>
      </w:pPr>
      <w:r>
        <w:rPr>
          <w:i/>
        </w:rPr>
        <w:lastRenderedPageBreak/>
        <w:t>7. Siūlomo pakeitimo poveikis ES struktūrinių fondų lėšų, nacionalinių lėšų ir lankstumo sumos paskirstymui Investicijų programos prioritetams įgyvendinti.</w:t>
      </w:r>
    </w:p>
    <w:p w14:paraId="55D9634E" w14:textId="15950D16" w:rsidR="00B24287" w:rsidRPr="00C8643E" w:rsidRDefault="00C8643E" w:rsidP="00C8643E">
      <w:pPr>
        <w:widowControl w:val="0"/>
        <w:tabs>
          <w:tab w:val="left" w:pos="567"/>
        </w:tabs>
        <w:spacing w:after="240"/>
        <w:textAlignment w:val="baseline"/>
        <w:rPr>
          <w:i/>
          <w:iCs/>
        </w:rPr>
      </w:pPr>
      <w:r w:rsidRPr="00C8643E">
        <w:rPr>
          <w:iCs/>
        </w:rPr>
        <w:t>Siūlomas pakeitimas neturės įtakos Europos Sąjungos fondų ir bendrojo finansavimo lėšų paskirstymui Investicijų programos 4 prioritetui įgyvendinti.</w:t>
      </w:r>
    </w:p>
    <w:p w14:paraId="1B0F9442" w14:textId="71AAF23D" w:rsidR="00D07CA3" w:rsidRDefault="00B24287" w:rsidP="00C8643E">
      <w:pPr>
        <w:widowControl w:val="0"/>
        <w:tabs>
          <w:tab w:val="left" w:pos="567"/>
        </w:tabs>
        <w:spacing w:before="240"/>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3A57BA73" w14:textId="026DF69C" w:rsidR="00C8643E" w:rsidRDefault="00C8643E" w:rsidP="00A90398">
      <w:pPr>
        <w:widowControl w:val="0"/>
        <w:tabs>
          <w:tab w:val="left" w:pos="567"/>
        </w:tabs>
        <w:spacing w:after="240"/>
        <w:ind w:firstLine="0"/>
        <w:textAlignment w:val="baseline"/>
        <w:rPr>
          <w:iCs/>
        </w:rPr>
      </w:pPr>
      <w:r>
        <w:rPr>
          <w:i/>
        </w:rPr>
        <w:tab/>
      </w:r>
      <w:r w:rsidRPr="00C8643E">
        <w:rPr>
          <w:iCs/>
        </w:rPr>
        <w:t>Vadovaujantis LR Regioninės plėtros įstatymo</w:t>
      </w:r>
      <w:r w:rsidRPr="00C8643E">
        <w:rPr>
          <w:iCs/>
          <w:vertAlign w:val="superscript"/>
        </w:rPr>
        <w:footnoteReference w:id="7"/>
      </w:r>
      <w:r w:rsidRPr="00C8643E">
        <w:rPr>
          <w:iCs/>
        </w:rPr>
        <w:t xml:space="preserve"> nuostatomis regionų plėtros planus (toliau – </w:t>
      </w:r>
      <w:proofErr w:type="spellStart"/>
      <w:r w:rsidRPr="00C8643E">
        <w:rPr>
          <w:iCs/>
        </w:rPr>
        <w:t>RPPl</w:t>
      </w:r>
      <w:proofErr w:type="spellEnd"/>
      <w:r w:rsidRPr="00C8643E">
        <w:rPr>
          <w:iCs/>
        </w:rPr>
        <w:t xml:space="preserve">) rengia Regiono plėtros tarybos. </w:t>
      </w:r>
      <w:proofErr w:type="spellStart"/>
      <w:r w:rsidRPr="00C8643E">
        <w:rPr>
          <w:iCs/>
        </w:rPr>
        <w:t>RPPl</w:t>
      </w:r>
      <w:proofErr w:type="spellEnd"/>
      <w:r w:rsidRPr="00C8643E">
        <w:rPr>
          <w:iCs/>
        </w:rPr>
        <w:t xml:space="preserve"> rengiamas 4–10 m. laikotarpiui, jame nustatomi regiono plėtros tikslai, jų poveikio rodikliai, plėtros uždaviniai ir jų rezultato rodikliai, tikslų ir uždavinių įgyvendinimo</w:t>
      </w:r>
      <w:r w:rsidRPr="00C8643E">
        <w:rPr>
          <w:b/>
          <w:bCs/>
          <w:iCs/>
        </w:rPr>
        <w:t> </w:t>
      </w:r>
      <w:r w:rsidRPr="00C8643E">
        <w:rPr>
          <w:iCs/>
        </w:rPr>
        <w:t xml:space="preserve">pažangos priemonės, nurodomas preliminarus pažangos lėšų poreikis kiekvienai pažangos priemonei įgyvendinti bei kita svarbi informacija. Ministerijos pagal kompetenciją konsultuoja regionų plėtros tarybas dėl </w:t>
      </w:r>
      <w:proofErr w:type="spellStart"/>
      <w:r w:rsidRPr="00C8643E">
        <w:rPr>
          <w:iCs/>
        </w:rPr>
        <w:t>RPPl</w:t>
      </w:r>
      <w:proofErr w:type="spellEnd"/>
      <w:r w:rsidRPr="00C8643E">
        <w:rPr>
          <w:iCs/>
        </w:rPr>
        <w:t xml:space="preserve"> planuojamų regiono plėtrai aktualių priemonių nustatymo.  Planuojant įgyvendinti projektus paaiškėjo, kad mažos taršos bei įtraukties reikalavimus užtikrinančių tikslinių transporto priemonių kainos yra gerokai didesnės, tačiau įvertinus tai, kad įgyvendinami </w:t>
      </w:r>
      <w:proofErr w:type="spellStart"/>
      <w:r w:rsidRPr="00C8643E">
        <w:rPr>
          <w:iCs/>
        </w:rPr>
        <w:t>RPPl</w:t>
      </w:r>
      <w:proofErr w:type="spellEnd"/>
      <w:r w:rsidRPr="00C8643E">
        <w:rPr>
          <w:iCs/>
        </w:rPr>
        <w:t xml:space="preserve"> projektai, darytina prielaida, kad sumažinus 4.5 uždavinio specialiojo produkto rodiklio „Tikslinės transporto priemonės“ reikšmes iki 11 </w:t>
      </w:r>
      <w:r w:rsidR="00AD3C6E">
        <w:rPr>
          <w:iCs/>
        </w:rPr>
        <w:t>SR</w:t>
      </w:r>
      <w:r w:rsidRPr="00C8643E">
        <w:rPr>
          <w:iCs/>
        </w:rPr>
        <w:t xml:space="preserve"> ir iki 45 </w:t>
      </w:r>
      <w:r w:rsidR="00E467FC">
        <w:rPr>
          <w:iCs/>
        </w:rPr>
        <w:t>VVL</w:t>
      </w:r>
      <w:r w:rsidRPr="00C8643E">
        <w:rPr>
          <w:iCs/>
        </w:rPr>
        <w:t xml:space="preserve"> regione, bus įsigytas reikalingas transporto priemonių skaičius. Atitinkamai mažinamos specialiojo rezultato rodiklio „Vaikų, pasinaudojusių pavėžėjimo paslaugomis naujai įsigytomis transporto priemonėmis“ reikšmės – iki 330 asmenų per metus </w:t>
      </w:r>
      <w:r w:rsidR="00E467FC">
        <w:rPr>
          <w:iCs/>
        </w:rPr>
        <w:t>SR</w:t>
      </w:r>
      <w:r w:rsidRPr="00C8643E">
        <w:rPr>
          <w:iCs/>
        </w:rPr>
        <w:t xml:space="preserve"> ir iki 1 350 asmenų per metus </w:t>
      </w:r>
      <w:r w:rsidR="00E467FC">
        <w:rPr>
          <w:iCs/>
        </w:rPr>
        <w:t>VVL</w:t>
      </w:r>
      <w:r w:rsidRPr="00C8643E">
        <w:rPr>
          <w:iCs/>
        </w:rPr>
        <w:t xml:space="preserve"> regione – užtikrins pakankamam vaikų skaičiui ugdymo įstaigų pasiekiamumą.</w:t>
      </w:r>
    </w:p>
    <w:p w14:paraId="16EFB969" w14:textId="77777777" w:rsidR="004B78E7" w:rsidRDefault="004B78E7" w:rsidP="00A90398">
      <w:pPr>
        <w:widowControl w:val="0"/>
        <w:tabs>
          <w:tab w:val="left" w:pos="567"/>
        </w:tabs>
        <w:spacing w:after="240"/>
        <w:ind w:firstLine="0"/>
        <w:textAlignment w:val="baseline"/>
        <w:rPr>
          <w:iCs/>
        </w:rPr>
      </w:pPr>
    </w:p>
    <w:p w14:paraId="5997C11F" w14:textId="56551FF0" w:rsidR="00A90398" w:rsidRDefault="009B4521" w:rsidP="001A1A24">
      <w:pPr>
        <w:pStyle w:val="Antrat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1–5 PRIORITETAI. </w:t>
      </w:r>
      <w:r w:rsidR="001A1A24" w:rsidRPr="001A1A24">
        <w:rPr>
          <w:rFonts w:ascii="Times New Roman" w:hAnsi="Times New Roman" w:cs="Times New Roman"/>
          <w:b/>
          <w:bCs/>
          <w:color w:val="auto"/>
          <w:sz w:val="24"/>
          <w:szCs w:val="24"/>
        </w:rPr>
        <w:t>RODIKLIŲ PERVIRŠIŲ TIKSLINIMAS</w:t>
      </w:r>
    </w:p>
    <w:p w14:paraId="77BA52BC" w14:textId="77777777" w:rsidR="002D0046" w:rsidRDefault="002D0046" w:rsidP="002D0046">
      <w:pPr>
        <w:widowControl w:val="0"/>
        <w:tabs>
          <w:tab w:val="left" w:pos="567"/>
        </w:tabs>
        <w:ind w:firstLine="0"/>
        <w:textAlignment w:val="baseline"/>
        <w:rPr>
          <w:i/>
        </w:rPr>
      </w:pPr>
      <w:r>
        <w:rPr>
          <w:i/>
        </w:rPr>
        <w:t>1. Siūlomo pakeitimo priežastys ir svarba.</w:t>
      </w:r>
    </w:p>
    <w:p w14:paraId="39A761B3" w14:textId="06A746BF" w:rsidR="004715BB" w:rsidRDefault="00A1018F" w:rsidP="002D2A62">
      <w:pPr>
        <w:rPr>
          <w:rFonts w:eastAsia="MS Gothic"/>
        </w:rPr>
      </w:pPr>
      <w:r>
        <w:rPr>
          <w:rFonts w:eastAsia="MS Gothic"/>
        </w:rPr>
        <w:t>Po a</w:t>
      </w:r>
      <w:r w:rsidR="00C312DC">
        <w:rPr>
          <w:rFonts w:eastAsia="MS Gothic"/>
        </w:rPr>
        <w:t>tsiskait</w:t>
      </w:r>
      <w:r>
        <w:rPr>
          <w:rFonts w:eastAsia="MS Gothic"/>
        </w:rPr>
        <w:t>ymo</w:t>
      </w:r>
      <w:r w:rsidR="00C312DC">
        <w:rPr>
          <w:rFonts w:eastAsia="MS Gothic"/>
        </w:rPr>
        <w:t xml:space="preserve"> už </w:t>
      </w:r>
      <w:r>
        <w:rPr>
          <w:rFonts w:eastAsia="MS Gothic"/>
        </w:rPr>
        <w:t xml:space="preserve">stebėsenos </w:t>
      </w:r>
      <w:r w:rsidR="00C312DC">
        <w:rPr>
          <w:rFonts w:eastAsia="MS Gothic"/>
        </w:rPr>
        <w:t xml:space="preserve">rodiklių duomenis </w:t>
      </w:r>
      <w:r>
        <w:rPr>
          <w:rFonts w:eastAsia="MS Gothic"/>
        </w:rPr>
        <w:t>už</w:t>
      </w:r>
      <w:r w:rsidR="00C312DC">
        <w:rPr>
          <w:rFonts w:eastAsia="MS Gothic"/>
        </w:rPr>
        <w:t xml:space="preserve"> laikotarp</w:t>
      </w:r>
      <w:r>
        <w:rPr>
          <w:rFonts w:eastAsia="MS Gothic"/>
        </w:rPr>
        <w:t>į iki</w:t>
      </w:r>
      <w:r w:rsidR="00C312DC">
        <w:rPr>
          <w:rFonts w:eastAsia="MS Gothic"/>
        </w:rPr>
        <w:t xml:space="preserve"> 2025-12-3</w:t>
      </w:r>
      <w:r>
        <w:rPr>
          <w:rFonts w:eastAsia="MS Gothic"/>
        </w:rPr>
        <w:t>1</w:t>
      </w:r>
      <w:r w:rsidR="00C312DC">
        <w:rPr>
          <w:rFonts w:eastAsia="MS Gothic"/>
        </w:rPr>
        <w:t>, buvo identifikuoti 1</w:t>
      </w:r>
      <w:r w:rsidR="00963464">
        <w:rPr>
          <w:rFonts w:eastAsia="MS Gothic"/>
        </w:rPr>
        <w:t>–</w:t>
      </w:r>
      <w:r w:rsidR="00C312DC">
        <w:rPr>
          <w:rFonts w:eastAsia="MS Gothic"/>
        </w:rPr>
        <w:t xml:space="preserve">5 prioritetų </w:t>
      </w:r>
      <w:r>
        <w:rPr>
          <w:rFonts w:eastAsia="MS Gothic"/>
        </w:rPr>
        <w:t xml:space="preserve">stebėsenos </w:t>
      </w:r>
      <w:r w:rsidR="00C312DC">
        <w:rPr>
          <w:rFonts w:eastAsia="MS Gothic"/>
        </w:rPr>
        <w:t xml:space="preserve">rodikliai, kurių </w:t>
      </w:r>
      <w:r>
        <w:rPr>
          <w:rFonts w:eastAsia="MS Gothic"/>
        </w:rPr>
        <w:t xml:space="preserve">sutartyse </w:t>
      </w:r>
      <w:r w:rsidR="00C312DC">
        <w:rPr>
          <w:rFonts w:eastAsia="MS Gothic"/>
        </w:rPr>
        <w:t>suplanuotos reikšmės reikšmingai viršija Investicijų programoje nustatytas</w:t>
      </w:r>
      <w:r>
        <w:rPr>
          <w:rFonts w:eastAsia="MS Gothic"/>
        </w:rPr>
        <w:t xml:space="preserve"> siektinas</w:t>
      </w:r>
      <w:r w:rsidR="00C312DC">
        <w:rPr>
          <w:rFonts w:eastAsia="MS Gothic"/>
        </w:rPr>
        <w:t xml:space="preserve"> reikšmes. Išanalizavus užfiksuotus atvejus paaiškėjo, </w:t>
      </w:r>
      <w:r>
        <w:rPr>
          <w:rFonts w:eastAsia="MS Gothic"/>
        </w:rPr>
        <w:t>kad</w:t>
      </w:r>
      <w:r w:rsidR="00C312DC">
        <w:rPr>
          <w:rFonts w:eastAsia="MS Gothic"/>
        </w:rPr>
        <w:t xml:space="preserve"> dalies </w:t>
      </w:r>
      <w:r>
        <w:rPr>
          <w:rFonts w:eastAsia="MS Gothic"/>
        </w:rPr>
        <w:t xml:space="preserve">stebėsenos </w:t>
      </w:r>
      <w:r w:rsidR="00C312DC">
        <w:rPr>
          <w:rFonts w:eastAsia="MS Gothic"/>
        </w:rPr>
        <w:t xml:space="preserve">rodiklių 2021 m. </w:t>
      </w:r>
      <w:r w:rsidR="004B1607" w:rsidRPr="004B1607">
        <w:rPr>
          <w:rFonts w:eastAsia="MS Gothic"/>
        </w:rPr>
        <w:t>nustatant siektinas reikšmes taikytos</w:t>
      </w:r>
      <w:r w:rsidR="004B1607">
        <w:rPr>
          <w:rFonts w:eastAsia="MS Gothic"/>
        </w:rPr>
        <w:t xml:space="preserve"> </w:t>
      </w:r>
      <w:r w:rsidR="00C312DC">
        <w:rPr>
          <w:rFonts w:eastAsia="MS Gothic"/>
        </w:rPr>
        <w:t>prielaidos</w:t>
      </w:r>
      <w:r w:rsidR="00265D47">
        <w:rPr>
          <w:rFonts w:eastAsia="MS Gothic"/>
        </w:rPr>
        <w:t>: (i)</w:t>
      </w:r>
      <w:r w:rsidR="00C312DC">
        <w:rPr>
          <w:rFonts w:eastAsia="MS Gothic"/>
        </w:rPr>
        <w:t xml:space="preserve"> nebėra aktualios</w:t>
      </w:r>
      <w:r w:rsidR="00265D47">
        <w:rPr>
          <w:rFonts w:eastAsia="MS Gothic"/>
        </w:rPr>
        <w:t>, (</w:t>
      </w:r>
      <w:proofErr w:type="spellStart"/>
      <w:r w:rsidR="00265D47">
        <w:rPr>
          <w:rFonts w:eastAsia="MS Gothic"/>
        </w:rPr>
        <w:t>ii</w:t>
      </w:r>
      <w:proofErr w:type="spellEnd"/>
      <w:r w:rsidR="00265D47">
        <w:rPr>
          <w:rFonts w:eastAsia="MS Gothic"/>
        </w:rPr>
        <w:t>) r</w:t>
      </w:r>
      <w:r w:rsidR="00265D47" w:rsidRPr="00265D47">
        <w:rPr>
          <w:rFonts w:eastAsia="MS Gothic"/>
        </w:rPr>
        <w:t>engiant nacionalinius planavimo dokumentus</w:t>
      </w:r>
      <w:r w:rsidR="00265D47">
        <w:rPr>
          <w:rFonts w:eastAsia="MS Gothic"/>
        </w:rPr>
        <w:t xml:space="preserve"> </w:t>
      </w:r>
      <w:r w:rsidR="00265D47" w:rsidRPr="00265D47">
        <w:rPr>
          <w:rFonts w:eastAsia="MS Gothic"/>
        </w:rPr>
        <w:t xml:space="preserve">buvo </w:t>
      </w:r>
      <w:r w:rsidR="004B1607">
        <w:rPr>
          <w:rFonts w:eastAsia="MS Gothic"/>
        </w:rPr>
        <w:t>pa</w:t>
      </w:r>
      <w:r w:rsidR="00265D47">
        <w:rPr>
          <w:rFonts w:eastAsia="MS Gothic"/>
        </w:rPr>
        <w:t xml:space="preserve">tikslintos ir </w:t>
      </w:r>
      <w:r w:rsidR="00265D47" w:rsidRPr="00265D47">
        <w:rPr>
          <w:rFonts w:eastAsia="MS Gothic"/>
        </w:rPr>
        <w:t>aiškiau apibrėžt</w:t>
      </w:r>
      <w:r w:rsidR="00265D47">
        <w:rPr>
          <w:rFonts w:eastAsia="MS Gothic"/>
        </w:rPr>
        <w:t>os</w:t>
      </w:r>
      <w:r w:rsidR="00C312DC">
        <w:rPr>
          <w:rFonts w:eastAsia="MS Gothic"/>
        </w:rPr>
        <w:t xml:space="preserve"> arba </w:t>
      </w:r>
      <w:r w:rsidR="00265D47">
        <w:rPr>
          <w:rFonts w:eastAsia="MS Gothic"/>
        </w:rPr>
        <w:t>(</w:t>
      </w:r>
      <w:proofErr w:type="spellStart"/>
      <w:r w:rsidR="00265D47">
        <w:rPr>
          <w:rFonts w:eastAsia="MS Gothic"/>
        </w:rPr>
        <w:t>iii</w:t>
      </w:r>
      <w:proofErr w:type="spellEnd"/>
      <w:r w:rsidR="00265D47">
        <w:rPr>
          <w:rFonts w:eastAsia="MS Gothic"/>
        </w:rPr>
        <w:t xml:space="preserve">) </w:t>
      </w:r>
      <w:r>
        <w:rPr>
          <w:rFonts w:eastAsia="MS Gothic"/>
        </w:rPr>
        <w:t>nebeatitinka</w:t>
      </w:r>
      <w:r w:rsidR="002340FF">
        <w:rPr>
          <w:rFonts w:eastAsia="MS Gothic"/>
        </w:rPr>
        <w:t xml:space="preserve"> </w:t>
      </w:r>
      <w:r>
        <w:rPr>
          <w:rFonts w:eastAsia="MS Gothic"/>
        </w:rPr>
        <w:t>dabartinių ekonominių sąlygų</w:t>
      </w:r>
      <w:r w:rsidR="002340FF">
        <w:rPr>
          <w:rFonts w:eastAsia="MS Gothic"/>
        </w:rPr>
        <w:t>, kurios nuo 2021 m. reikšmingai pasikeitė</w:t>
      </w:r>
      <w:r w:rsidR="002340FF" w:rsidRPr="002340FF">
        <w:rPr>
          <w:rFonts w:eastAsia="MS Gothic"/>
        </w:rPr>
        <w:t xml:space="preserve"> </w:t>
      </w:r>
      <w:r w:rsidR="002340FF">
        <w:rPr>
          <w:rFonts w:eastAsia="MS Gothic"/>
        </w:rPr>
        <w:t xml:space="preserve">dėl </w:t>
      </w:r>
      <w:r w:rsidR="002340FF" w:rsidRPr="002340FF">
        <w:rPr>
          <w:rFonts w:eastAsia="MS Gothic"/>
        </w:rPr>
        <w:t xml:space="preserve">COVID-19 pandemijos padarinių, Rusijos karo prieš Ukrainą, infliacijos ir </w:t>
      </w:r>
      <w:r w:rsidR="002340FF">
        <w:rPr>
          <w:rFonts w:eastAsia="MS Gothic"/>
        </w:rPr>
        <w:t xml:space="preserve">kitų </w:t>
      </w:r>
      <w:r w:rsidR="002340FF" w:rsidRPr="002340FF">
        <w:rPr>
          <w:rFonts w:eastAsia="MS Gothic"/>
        </w:rPr>
        <w:t>rinkos sąlygų</w:t>
      </w:r>
      <w:r w:rsidR="00C312DC">
        <w:rPr>
          <w:rFonts w:eastAsia="MS Gothic"/>
        </w:rPr>
        <w:t xml:space="preserve">. </w:t>
      </w:r>
      <w:r w:rsidR="00265D47">
        <w:rPr>
          <w:rFonts w:eastAsia="MS Gothic"/>
        </w:rPr>
        <w:t>Dėl šių priežasčių</w:t>
      </w:r>
      <w:r w:rsidR="00C312DC">
        <w:rPr>
          <w:rFonts w:eastAsia="MS Gothic"/>
        </w:rPr>
        <w:t xml:space="preserve"> </w:t>
      </w:r>
      <w:r w:rsidR="00265D47">
        <w:rPr>
          <w:rFonts w:eastAsia="MS Gothic"/>
        </w:rPr>
        <w:t>si</w:t>
      </w:r>
      <w:r w:rsidR="004B1607">
        <w:rPr>
          <w:rFonts w:eastAsia="MS Gothic"/>
        </w:rPr>
        <w:t>ūloma</w:t>
      </w:r>
      <w:r w:rsidR="00265D47">
        <w:rPr>
          <w:rFonts w:eastAsia="MS Gothic"/>
        </w:rPr>
        <w:t xml:space="preserve"> atnaujinti </w:t>
      </w:r>
      <w:r w:rsidR="004203D2">
        <w:rPr>
          <w:rFonts w:eastAsia="MS Gothic"/>
        </w:rPr>
        <w:t>dešimties</w:t>
      </w:r>
      <w:r w:rsidR="00265D47">
        <w:rPr>
          <w:rFonts w:eastAsia="MS Gothic"/>
        </w:rPr>
        <w:t xml:space="preserve"> </w:t>
      </w:r>
      <w:r>
        <w:rPr>
          <w:rFonts w:eastAsia="MS Gothic"/>
        </w:rPr>
        <w:t>1</w:t>
      </w:r>
      <w:r w:rsidR="004715BB">
        <w:rPr>
          <w:rFonts w:eastAsia="MS Gothic"/>
        </w:rPr>
        <w:t>–</w:t>
      </w:r>
      <w:r>
        <w:rPr>
          <w:rFonts w:eastAsia="MS Gothic"/>
        </w:rPr>
        <w:t xml:space="preserve">5 prioritetų stebėsenos rodiklių </w:t>
      </w:r>
      <w:r w:rsidR="00D14D4F" w:rsidRPr="00D14D4F">
        <w:rPr>
          <w:rFonts w:eastAsia="MS Gothic"/>
        </w:rPr>
        <w:t>(ir, kai reikalinga, su jais susijusių stebėsenos rodiklių)</w:t>
      </w:r>
      <w:r w:rsidR="00D14D4F">
        <w:rPr>
          <w:rFonts w:eastAsia="MS Gothic"/>
        </w:rPr>
        <w:t xml:space="preserve"> </w:t>
      </w:r>
      <w:r>
        <w:rPr>
          <w:rFonts w:eastAsia="MS Gothic"/>
        </w:rPr>
        <w:t>skaičiavimo prielaidas</w:t>
      </w:r>
      <w:r w:rsidR="00265D47">
        <w:rPr>
          <w:rFonts w:eastAsia="MS Gothic"/>
        </w:rPr>
        <w:t xml:space="preserve"> bei</w:t>
      </w:r>
      <w:r>
        <w:rPr>
          <w:rFonts w:eastAsia="MS Gothic"/>
        </w:rPr>
        <w:t xml:space="preserve"> atitinkamai </w:t>
      </w:r>
      <w:r w:rsidR="00265D47">
        <w:rPr>
          <w:rFonts w:eastAsia="MS Gothic"/>
        </w:rPr>
        <w:t xml:space="preserve">patikslinti </w:t>
      </w:r>
      <w:r>
        <w:rPr>
          <w:rFonts w:eastAsia="MS Gothic"/>
        </w:rPr>
        <w:t>jų siektinas 2029 m. reikšmes.</w:t>
      </w:r>
    </w:p>
    <w:p w14:paraId="027ABA0B" w14:textId="0C8359EB" w:rsidR="004715BB" w:rsidRDefault="004715BB" w:rsidP="002D2A62">
      <w:pPr>
        <w:rPr>
          <w:rFonts w:eastAsia="MS Gothic"/>
        </w:rPr>
      </w:pPr>
      <w:r>
        <w:rPr>
          <w:rFonts w:eastAsia="MS Gothic"/>
        </w:rPr>
        <w:t>Atlikus šį pakeitimą</w:t>
      </w:r>
      <w:r w:rsidR="00C02A52">
        <w:rPr>
          <w:rFonts w:eastAsia="MS Gothic"/>
        </w:rPr>
        <w:t xml:space="preserve"> </w:t>
      </w:r>
      <w:r w:rsidR="00C02A52" w:rsidRPr="00C02A52">
        <w:rPr>
          <w:rFonts w:eastAsia="MS Gothic"/>
        </w:rPr>
        <w:t>b</w:t>
      </w:r>
      <w:r w:rsidR="00C02A52">
        <w:rPr>
          <w:rFonts w:eastAsia="MS Gothic"/>
        </w:rPr>
        <w:t>us</w:t>
      </w:r>
      <w:r w:rsidR="00C02A52" w:rsidRPr="00C02A52">
        <w:rPr>
          <w:rFonts w:eastAsia="MS Gothic"/>
        </w:rPr>
        <w:t xml:space="preserve"> užtikrinta, kad Investicijų programoje nustatytos stebėsenos rodiklių siektinos reikšmės </w:t>
      </w:r>
      <w:r w:rsidR="00C02A52">
        <w:rPr>
          <w:rFonts w:eastAsia="MS Gothic"/>
        </w:rPr>
        <w:t>yra</w:t>
      </w:r>
      <w:r w:rsidR="00C02A52" w:rsidRPr="00C02A52">
        <w:rPr>
          <w:rFonts w:eastAsia="MS Gothic"/>
        </w:rPr>
        <w:t xml:space="preserve"> pagrįstos aktualiomis skaičiavimo prielaidomis</w:t>
      </w:r>
      <w:r w:rsidR="002D5241">
        <w:rPr>
          <w:rFonts w:eastAsia="MS Gothic"/>
        </w:rPr>
        <w:t>,</w:t>
      </w:r>
      <w:r w:rsidR="00C02A52">
        <w:rPr>
          <w:rFonts w:eastAsia="MS Gothic"/>
        </w:rPr>
        <w:t xml:space="preserve"> atspindi</w:t>
      </w:r>
      <w:r w:rsidR="002D5241">
        <w:rPr>
          <w:rFonts w:eastAsia="MS Gothic"/>
        </w:rPr>
        <w:t>nčiomis</w:t>
      </w:r>
      <w:r w:rsidR="00C02A52">
        <w:rPr>
          <w:rFonts w:eastAsia="MS Gothic"/>
        </w:rPr>
        <w:t xml:space="preserve"> </w:t>
      </w:r>
      <w:r w:rsidR="002D5241">
        <w:rPr>
          <w:rFonts w:eastAsia="MS Gothic"/>
        </w:rPr>
        <w:t>esamą</w:t>
      </w:r>
      <w:r w:rsidR="00C02A52">
        <w:rPr>
          <w:rFonts w:eastAsia="MS Gothic"/>
        </w:rPr>
        <w:t xml:space="preserve"> ekonominę situaciją.</w:t>
      </w:r>
      <w:r w:rsidR="00C02A52" w:rsidRPr="00C02A52">
        <w:rPr>
          <w:rFonts w:eastAsia="MS Gothic"/>
        </w:rPr>
        <w:t xml:space="preserve"> </w:t>
      </w:r>
      <w:r w:rsidR="000068C9" w:rsidRPr="000068C9">
        <w:rPr>
          <w:rFonts w:eastAsia="MS Gothic"/>
        </w:rPr>
        <w:t>Siūlomi pakeitimai nekeičia Investicijų programos tikslų, planuojamų intervencijų ir joms skirtų lėšų, o tik patikslina stebėsenos rodiklių siektinas reikšmes, atsižvelgiant į atnaujintas prielaidas</w:t>
      </w:r>
      <w:r w:rsidR="00C02A52" w:rsidRPr="00C02A52">
        <w:rPr>
          <w:rFonts w:eastAsia="MS Gothic"/>
        </w:rPr>
        <w:t>.</w:t>
      </w:r>
    </w:p>
    <w:p w14:paraId="7C02175B" w14:textId="056AE6B7" w:rsidR="00D07CA3" w:rsidRDefault="00963464" w:rsidP="002D2A62">
      <w:pPr>
        <w:rPr>
          <w:rFonts w:eastAsia="MS Gothic"/>
        </w:rPr>
      </w:pPr>
      <w:r>
        <w:rPr>
          <w:rFonts w:eastAsia="MS Gothic"/>
        </w:rPr>
        <w:t>Keitimas apima</w:t>
      </w:r>
      <w:r w:rsidR="004203D2">
        <w:rPr>
          <w:rFonts w:eastAsia="MS Gothic"/>
        </w:rPr>
        <w:t xml:space="preserve">, </w:t>
      </w:r>
      <w:r w:rsidR="004203D2" w:rsidRPr="004203D2">
        <w:rPr>
          <w:rFonts w:eastAsia="MS Gothic"/>
        </w:rPr>
        <w:t>tačiau neapsiriboja</w:t>
      </w:r>
      <w:r w:rsidR="004203D2">
        <w:rPr>
          <w:rFonts w:eastAsia="MS Gothic"/>
        </w:rPr>
        <w:t>,</w:t>
      </w:r>
      <w:r>
        <w:rPr>
          <w:rFonts w:eastAsia="MS Gothic"/>
        </w:rPr>
        <w:t xml:space="preserve"> šių </w:t>
      </w:r>
      <w:r w:rsidR="004203D2">
        <w:rPr>
          <w:rFonts w:eastAsia="MS Gothic"/>
        </w:rPr>
        <w:t xml:space="preserve">stebėsenos </w:t>
      </w:r>
      <w:r>
        <w:rPr>
          <w:rFonts w:eastAsia="MS Gothic"/>
        </w:rPr>
        <w:t>rodiklių tikslinim</w:t>
      </w:r>
      <w:r w:rsidR="004203D2">
        <w:rPr>
          <w:rFonts w:eastAsia="MS Gothic"/>
        </w:rPr>
        <w:t>u</w:t>
      </w:r>
      <w:r>
        <w:rPr>
          <w:rFonts w:eastAsia="MS Gothic"/>
        </w:rPr>
        <w:t xml:space="preserve"> (išsamūs pagrindimai pateikiami metodologini</w:t>
      </w:r>
      <w:r w:rsidR="004203D2">
        <w:rPr>
          <w:rFonts w:eastAsia="MS Gothic"/>
        </w:rPr>
        <w:t>uose</w:t>
      </w:r>
      <w:r>
        <w:rPr>
          <w:rFonts w:eastAsia="MS Gothic"/>
        </w:rPr>
        <w:t xml:space="preserve"> dokument</w:t>
      </w:r>
      <w:r w:rsidR="004203D2">
        <w:rPr>
          <w:rFonts w:eastAsia="MS Gothic"/>
        </w:rPr>
        <w:t>uose</w:t>
      </w:r>
      <w:r>
        <w:rPr>
          <w:rFonts w:eastAsia="MS Gothic"/>
        </w:rPr>
        <w:t>):</w:t>
      </w:r>
    </w:p>
    <w:p w14:paraId="3A765BEE" w14:textId="71B57AA6" w:rsidR="004203D2" w:rsidRDefault="004203D2" w:rsidP="002D2A62">
      <w:pPr>
        <w:pStyle w:val="Sraopastraipa"/>
        <w:numPr>
          <w:ilvl w:val="0"/>
          <w:numId w:val="27"/>
        </w:numPr>
        <w:rPr>
          <w:rFonts w:eastAsia="MS Gothic"/>
        </w:rPr>
      </w:pPr>
      <w:r w:rsidRPr="004203D2">
        <w:rPr>
          <w:rFonts w:eastAsia="MS Gothic"/>
        </w:rPr>
        <w:lastRenderedPageBreak/>
        <w:t>Įmonių sukurtų naujų ir patobulintų skaitmeninių paslaugų, produktų ir procesų naudotojai;</w:t>
      </w:r>
    </w:p>
    <w:p w14:paraId="19DE8A43" w14:textId="77777777" w:rsidR="004203D2" w:rsidRDefault="004203D2" w:rsidP="002D2A62">
      <w:pPr>
        <w:pStyle w:val="Sraopastraipa"/>
        <w:numPr>
          <w:ilvl w:val="0"/>
          <w:numId w:val="27"/>
        </w:numPr>
        <w:rPr>
          <w:rFonts w:eastAsia="MS Gothic"/>
        </w:rPr>
      </w:pPr>
      <w:r w:rsidRPr="004203D2">
        <w:rPr>
          <w:rFonts w:eastAsia="MS Gothic"/>
        </w:rPr>
        <w:t>Klasterio narystė tarptautiniuose tinkluose;</w:t>
      </w:r>
    </w:p>
    <w:p w14:paraId="69B1626D" w14:textId="77777777" w:rsidR="004203D2" w:rsidRDefault="004203D2" w:rsidP="002D2A62">
      <w:pPr>
        <w:pStyle w:val="Sraopastraipa"/>
        <w:numPr>
          <w:ilvl w:val="0"/>
          <w:numId w:val="27"/>
        </w:numPr>
        <w:rPr>
          <w:rFonts w:eastAsia="MS Gothic"/>
        </w:rPr>
      </w:pPr>
      <w:r w:rsidRPr="004203D2">
        <w:rPr>
          <w:rFonts w:eastAsia="MS Gothic"/>
        </w:rPr>
        <w:t>Nauji arba atnaujinti geriamojo vandens ruošimo pajėgumai;</w:t>
      </w:r>
    </w:p>
    <w:p w14:paraId="195D968D" w14:textId="77777777" w:rsidR="004203D2" w:rsidRDefault="004203D2" w:rsidP="002D2A62">
      <w:pPr>
        <w:pStyle w:val="Sraopastraipa"/>
        <w:numPr>
          <w:ilvl w:val="0"/>
          <w:numId w:val="27"/>
        </w:numPr>
        <w:rPr>
          <w:rFonts w:eastAsia="MS Gothic"/>
        </w:rPr>
      </w:pPr>
      <w:r w:rsidRPr="004203D2">
        <w:rPr>
          <w:rFonts w:eastAsia="MS Gothic"/>
        </w:rPr>
        <w:t>Vandens stebėjimo sistemos efektyvumo padidėjimas;</w:t>
      </w:r>
    </w:p>
    <w:p w14:paraId="102DD593" w14:textId="77777777" w:rsidR="004203D2" w:rsidRDefault="004203D2" w:rsidP="002D2A62">
      <w:pPr>
        <w:pStyle w:val="Sraopastraipa"/>
        <w:numPr>
          <w:ilvl w:val="0"/>
          <w:numId w:val="27"/>
        </w:numPr>
        <w:rPr>
          <w:rFonts w:eastAsia="MS Gothic"/>
        </w:rPr>
      </w:pPr>
      <w:r w:rsidRPr="004203D2">
        <w:rPr>
          <w:rFonts w:eastAsia="MS Gothic"/>
        </w:rPr>
        <w:t>Dviračiams skirtos infrastruktūros metinis naudotojų skaičius;</w:t>
      </w:r>
    </w:p>
    <w:p w14:paraId="4377105A" w14:textId="77777777" w:rsidR="004203D2" w:rsidRDefault="004203D2" w:rsidP="002D2A62">
      <w:pPr>
        <w:pStyle w:val="Sraopastraipa"/>
        <w:numPr>
          <w:ilvl w:val="0"/>
          <w:numId w:val="27"/>
        </w:numPr>
        <w:rPr>
          <w:rFonts w:eastAsia="MS Gothic"/>
        </w:rPr>
      </w:pPr>
      <w:r w:rsidRPr="004203D2">
        <w:rPr>
          <w:rFonts w:eastAsia="MS Gothic"/>
        </w:rPr>
        <w:t>Integruoti teritorinio vystymo projektai;</w:t>
      </w:r>
    </w:p>
    <w:p w14:paraId="00110B04" w14:textId="77777777" w:rsidR="004203D2" w:rsidRDefault="004203D2" w:rsidP="002D2A62">
      <w:pPr>
        <w:pStyle w:val="Sraopastraipa"/>
        <w:numPr>
          <w:ilvl w:val="0"/>
          <w:numId w:val="27"/>
        </w:numPr>
        <w:rPr>
          <w:rFonts w:eastAsia="MS Gothic"/>
        </w:rPr>
      </w:pPr>
      <w:r w:rsidRPr="004203D2">
        <w:rPr>
          <w:rFonts w:eastAsia="MS Gothic"/>
        </w:rPr>
        <w:t>Dviračiams skirta infrastruktūra, kuriai suteikta parama;</w:t>
      </w:r>
    </w:p>
    <w:p w14:paraId="206F8365" w14:textId="77777777" w:rsidR="004203D2" w:rsidRDefault="004203D2" w:rsidP="002D2A62">
      <w:pPr>
        <w:pStyle w:val="Sraopastraipa"/>
        <w:numPr>
          <w:ilvl w:val="0"/>
          <w:numId w:val="27"/>
        </w:numPr>
        <w:rPr>
          <w:rFonts w:eastAsia="MS Gothic"/>
        </w:rPr>
      </w:pPr>
      <w:r w:rsidRPr="004203D2">
        <w:rPr>
          <w:rFonts w:eastAsia="MS Gothic"/>
        </w:rPr>
        <w:t>Sukurtos arba atkurtos atviros erdvės;</w:t>
      </w:r>
    </w:p>
    <w:p w14:paraId="47E1E956" w14:textId="77777777" w:rsidR="004203D2" w:rsidRDefault="004203D2" w:rsidP="002D2A62">
      <w:pPr>
        <w:pStyle w:val="Sraopastraipa"/>
        <w:numPr>
          <w:ilvl w:val="0"/>
          <w:numId w:val="27"/>
        </w:numPr>
        <w:rPr>
          <w:rFonts w:eastAsia="MS Gothic"/>
        </w:rPr>
      </w:pPr>
      <w:r w:rsidRPr="004203D2">
        <w:rPr>
          <w:rFonts w:eastAsia="MS Gothic"/>
        </w:rPr>
        <w:t>Sukurtos arba atkurtos teritorijos, naudojamos ekonominei, rekreacinei ar turizmo paskirčiai;</w:t>
      </w:r>
    </w:p>
    <w:p w14:paraId="1FF0715F" w14:textId="7121ADCE" w:rsidR="00963464" w:rsidRDefault="004203D2" w:rsidP="002D2A62">
      <w:pPr>
        <w:pStyle w:val="Sraopastraipa"/>
        <w:numPr>
          <w:ilvl w:val="0"/>
          <w:numId w:val="27"/>
        </w:numPr>
        <w:rPr>
          <w:rFonts w:eastAsia="MS Gothic"/>
        </w:rPr>
      </w:pPr>
      <w:r w:rsidRPr="004203D2">
        <w:rPr>
          <w:rFonts w:eastAsia="MS Gothic"/>
        </w:rPr>
        <w:t>Metinis konsoliduotų viešųjų paslaugų vartotojų skaičius.</w:t>
      </w:r>
    </w:p>
    <w:p w14:paraId="342441CA" w14:textId="77777777" w:rsidR="004715BB" w:rsidRPr="004203D2" w:rsidRDefault="004715BB" w:rsidP="004203D2">
      <w:pPr>
        <w:ind w:left="927" w:firstLine="0"/>
        <w:rPr>
          <w:rFonts w:eastAsia="MS Gothic"/>
        </w:rPr>
      </w:pPr>
    </w:p>
    <w:p w14:paraId="2637F899" w14:textId="3CF22F75" w:rsidR="00963464" w:rsidRDefault="00963464" w:rsidP="00963464">
      <w:pPr>
        <w:widowControl w:val="0"/>
        <w:tabs>
          <w:tab w:val="left" w:pos="567"/>
        </w:tabs>
        <w:textAlignment w:val="baseline"/>
        <w:rPr>
          <w:iCs/>
        </w:rPr>
      </w:pPr>
      <w:r>
        <w:rPr>
          <w:rFonts w:eastAsia="MS Gothic"/>
        </w:rPr>
        <w:t>Siekiant atlikti</w:t>
      </w:r>
      <w:r w:rsidR="003129BF">
        <w:rPr>
          <w:rFonts w:eastAsia="MS Gothic"/>
        </w:rPr>
        <w:t xml:space="preserve"> rodiklio</w:t>
      </w:r>
      <w:r w:rsidRPr="00963464">
        <w:rPr>
          <w:rFonts w:eastAsia="MS Gothic"/>
        </w:rPr>
        <w:t xml:space="preserve"> </w:t>
      </w:r>
      <w:r w:rsidRPr="001234C2">
        <w:rPr>
          <w:rFonts w:eastAsia="MS Gothic"/>
          <w:b/>
          <w:bCs/>
        </w:rPr>
        <w:t>„Klasterio narystė tarptautiniuose tinkluose“</w:t>
      </w:r>
      <w:proofErr w:type="gramStart"/>
      <w:r w:rsidRPr="00963464">
        <w:rPr>
          <w:rFonts w:eastAsia="MS Gothic"/>
        </w:rPr>
        <w:t xml:space="preserve">  </w:t>
      </w:r>
      <w:proofErr w:type="gramEnd"/>
      <w:r>
        <w:rPr>
          <w:rFonts w:eastAsia="MS Gothic"/>
        </w:rPr>
        <w:t>tikslinimą</w:t>
      </w:r>
      <w:r w:rsidRPr="00963464">
        <w:rPr>
          <w:rFonts w:eastAsia="MS Gothic"/>
        </w:rPr>
        <w:t xml:space="preserve">, </w:t>
      </w:r>
      <w:r>
        <w:rPr>
          <w:rFonts w:eastAsia="MS Gothic"/>
        </w:rPr>
        <w:t xml:space="preserve">siūlomas papildomas </w:t>
      </w:r>
      <w:r w:rsidRPr="00075CA8">
        <w:rPr>
          <w:b/>
          <w:bCs/>
          <w:szCs w:val="24"/>
        </w:rPr>
        <w:t>1 prioriteto „Pažangesnė Lietuva“ 1.3 uždavinio</w:t>
      </w:r>
      <w:r>
        <w:rPr>
          <w:szCs w:val="24"/>
        </w:rPr>
        <w:t xml:space="preserve"> „</w:t>
      </w:r>
      <w:r w:rsidRPr="00A2771E">
        <w:rPr>
          <w:iCs/>
        </w:rPr>
        <w:t>Stiprinti tvarų MVĮ augimą bei konkurencingumą ir darbo vietų kūrimą MVĮ, be kita ko pasitelkiant gamybines investicijas</w:t>
      </w:r>
      <w:r>
        <w:rPr>
          <w:iCs/>
        </w:rPr>
        <w:t xml:space="preserve">“ tikslinimas: </w:t>
      </w:r>
    </w:p>
    <w:p w14:paraId="4C48DDC6" w14:textId="321368FB" w:rsidR="00963464" w:rsidRDefault="00963464" w:rsidP="00963464">
      <w:pPr>
        <w:pStyle w:val="Sraopastraipa"/>
        <w:widowControl w:val="0"/>
        <w:numPr>
          <w:ilvl w:val="1"/>
          <w:numId w:val="28"/>
        </w:numPr>
        <w:tabs>
          <w:tab w:val="left" w:pos="567"/>
        </w:tabs>
        <w:textAlignment w:val="baseline"/>
        <w:rPr>
          <w:iCs/>
        </w:rPr>
      </w:pPr>
      <w:r w:rsidRPr="00E810BF">
        <w:rPr>
          <w:iCs/>
        </w:rPr>
        <w:t>atsižvelgiant į tai, kad nutarta neskelbti 2-jo kvietimo „MVĮ atsigavimas“ pagal 1.3.3veiklą „Skatinti greitesnį MVĮ atsigavimą po ekonominio nuosmukio“ (buvo skirta labai mažų, mažų ir vidutinių įmonių (toliau – MVĮ) atsigavimui po COVID-19 pandemijos, todėl dabar tapo nebeaktualia veikla), lėšų likutis 4.541.655 Eur iškeliamas 1.3.4 veiklai „Skatinti MVĮ veiklos tarptautiškumą ir naujų eksporto rinkų identifikavimo veiklas“</w:t>
      </w:r>
      <w:r>
        <w:rPr>
          <w:iCs/>
        </w:rPr>
        <w:t>. Keitimas atliekamas</w:t>
      </w:r>
      <w:r w:rsidRPr="00E810BF">
        <w:rPr>
          <w:iCs/>
        </w:rPr>
        <w:t xml:space="preserve">, nes Europos Komisija pritarė Investicijų programos keitimui dėl galimybės finansuoti MVĮ produkcijos, skirtos gynybos ir saugumo pramonės sektoriui, pristatymą tarptautinėse parodose ir sertifikavimą. </w:t>
      </w:r>
      <w:r>
        <w:rPr>
          <w:iCs/>
        </w:rPr>
        <w:t xml:space="preserve">Atitinkamai patikslintos 1.3.3 ir 1.3.4 veiklų </w:t>
      </w:r>
      <w:r w:rsidRPr="00E810BF">
        <w:rPr>
          <w:iCs/>
        </w:rPr>
        <w:t>rodiklių reikšmė</w:t>
      </w:r>
      <w:r>
        <w:rPr>
          <w:iCs/>
        </w:rPr>
        <w:t>s;</w:t>
      </w:r>
    </w:p>
    <w:p w14:paraId="7BE746E7" w14:textId="06720705" w:rsidR="00963464" w:rsidRPr="00963464" w:rsidRDefault="00963464" w:rsidP="00963464">
      <w:pPr>
        <w:pStyle w:val="Sraopastraipa"/>
        <w:widowControl w:val="0"/>
        <w:numPr>
          <w:ilvl w:val="1"/>
          <w:numId w:val="28"/>
        </w:numPr>
        <w:tabs>
          <w:tab w:val="left" w:pos="567"/>
        </w:tabs>
        <w:textAlignment w:val="baseline"/>
        <w:rPr>
          <w:iCs/>
        </w:rPr>
      </w:pPr>
      <w:r w:rsidRPr="00963464">
        <w:rPr>
          <w:iCs/>
        </w:rPr>
        <w:t>įvertinus valstybės pasikeitusius nacionalinius prioritetus, priimtas sprendimas neskelbti 2-jo kvietimo „</w:t>
      </w:r>
      <w:proofErr w:type="spellStart"/>
      <w:r w:rsidRPr="00963464">
        <w:rPr>
          <w:iCs/>
        </w:rPr>
        <w:t>Expo</w:t>
      </w:r>
      <w:proofErr w:type="spellEnd"/>
      <w:r w:rsidRPr="00963464">
        <w:rPr>
          <w:iCs/>
        </w:rPr>
        <w:t xml:space="preserve"> klasteris“ pagal 1.3.6 veiklą „Skatinti į eksportą orientuotų, į bendrą vertės grandinę susijungusių MVĮ tinklo kūrimąsi ir augimą“ ir lėšų likutį 2.459.485 Eur iškelti 1.3.4 veiklai „Skatinti MVĮ veiklos tarptautiškumą ir naujų eksporto rinkų identifikavimo veiklas“, nes Europos Komisija pritarė Investicijų programos keitimui dėl galimybės finansuoti MVĮ produkcijos, skirtos gynybos ir saugumo pramonės sektoriui, pristatymą tarptautinėse parodose ir sertifikavimą. Atitinkamai patikslintos 1.3.4 ir 1.3.6 veiklų rodiklių reikšmės;</w:t>
      </w:r>
    </w:p>
    <w:p w14:paraId="33E88AA0" w14:textId="3FD088B6" w:rsidR="00181FD3" w:rsidRDefault="00963464" w:rsidP="00963464">
      <w:pPr>
        <w:widowControl w:val="0"/>
        <w:tabs>
          <w:tab w:val="left" w:pos="567"/>
        </w:tabs>
        <w:textAlignment w:val="baseline"/>
        <w:rPr>
          <w:iCs/>
        </w:rPr>
      </w:pPr>
      <w:r>
        <w:rPr>
          <w:iCs/>
        </w:rPr>
        <w:t xml:space="preserve">Siūlomas pakeitimas turės įtakos Investicijų programos stebėsenos rodikliams, jų pasiekimui, nes pakeitimu proporcingai lėšų perskirstymui </w:t>
      </w:r>
      <w:r w:rsidRPr="00A64C6F">
        <w:rPr>
          <w:iCs/>
        </w:rPr>
        <w:t>tikslinam</w:t>
      </w:r>
      <w:r>
        <w:rPr>
          <w:iCs/>
        </w:rPr>
        <w:t>os Investicijų programos 1.3 uždavinio 1.3.3; 1.3.4 ir 1.3.6 veiklų rodiklių reikšmės. Nors lėšos iškeliamos iš 1.3.6 veiklos, didinama s</w:t>
      </w:r>
      <w:r w:rsidRPr="00DB4516">
        <w:rPr>
          <w:iCs/>
        </w:rPr>
        <w:t>pecialiojo rezultato rodiklio „Klasterio narystė tarptautiniuose tinkluose“ reikšmė</w:t>
      </w:r>
      <w:r>
        <w:rPr>
          <w:iCs/>
        </w:rPr>
        <w:t xml:space="preserve">. </w:t>
      </w:r>
      <w:r w:rsidRPr="002C37B5">
        <w:rPr>
          <w:iCs/>
        </w:rPr>
        <w:t xml:space="preserve">Rodiklio </w:t>
      </w:r>
      <w:r>
        <w:rPr>
          <w:iCs/>
        </w:rPr>
        <w:t>reikšmės tikslinimas atliekamas, įvertinus</w:t>
      </w:r>
      <w:r w:rsidRPr="002C37B5">
        <w:rPr>
          <w:iCs/>
        </w:rPr>
        <w:t xml:space="preserve"> 2021–2027 m. laikotarpiu įgyvendintų panašių projektų įgyt</w:t>
      </w:r>
      <w:r>
        <w:rPr>
          <w:iCs/>
        </w:rPr>
        <w:t>ą</w:t>
      </w:r>
      <w:r w:rsidRPr="002C37B5">
        <w:rPr>
          <w:iCs/>
        </w:rPr>
        <w:t xml:space="preserve"> patirt</w:t>
      </w:r>
      <w:r>
        <w:rPr>
          <w:iCs/>
        </w:rPr>
        <w:t>į ir</w:t>
      </w:r>
      <w:r w:rsidRPr="002C37B5">
        <w:rPr>
          <w:iCs/>
        </w:rPr>
        <w:t xml:space="preserve"> likusi</w:t>
      </w:r>
      <w:r>
        <w:rPr>
          <w:iCs/>
        </w:rPr>
        <w:t>ą</w:t>
      </w:r>
      <w:r w:rsidRPr="002C37B5">
        <w:rPr>
          <w:iCs/>
        </w:rPr>
        <w:t xml:space="preserve"> </w:t>
      </w:r>
      <w:r>
        <w:rPr>
          <w:iCs/>
        </w:rPr>
        <w:t xml:space="preserve">1.3.6 veiklai </w:t>
      </w:r>
      <w:r w:rsidRPr="002C37B5">
        <w:rPr>
          <w:iCs/>
        </w:rPr>
        <w:t>„</w:t>
      </w:r>
      <w:r w:rsidRPr="002C37B5">
        <w:rPr>
          <w:rFonts w:eastAsia="Calibri"/>
          <w:noProof/>
          <w:szCs w:val="24"/>
          <w:lang w:eastAsia="lt-LT" w:bidi="lt-LT"/>
        </w:rPr>
        <w:t>Skatinti į eksportą orientuotų, į bendrą vertės grandinę susijungusių MVĮ tinklo</w:t>
      </w:r>
      <w:r w:rsidRPr="002C37B5">
        <w:rPr>
          <w:rFonts w:eastAsia="Calibri"/>
          <w:iCs/>
          <w:szCs w:val="24"/>
          <w:lang w:eastAsia="lt-LT" w:bidi="lt-LT"/>
        </w:rPr>
        <w:t xml:space="preserve"> kūrimąsi ir augimą“</w:t>
      </w:r>
      <w:r>
        <w:rPr>
          <w:iCs/>
        </w:rPr>
        <w:t xml:space="preserve"> skirtą </w:t>
      </w:r>
      <w:r w:rsidRPr="002C37B5">
        <w:rPr>
          <w:iCs/>
        </w:rPr>
        <w:t xml:space="preserve">finansavimo </w:t>
      </w:r>
      <w:r>
        <w:rPr>
          <w:iCs/>
        </w:rPr>
        <w:t xml:space="preserve">lėšų </w:t>
      </w:r>
      <w:r w:rsidRPr="002C37B5">
        <w:rPr>
          <w:iCs/>
        </w:rPr>
        <w:t>sum</w:t>
      </w:r>
      <w:r>
        <w:rPr>
          <w:iCs/>
        </w:rPr>
        <w:t>ą</w:t>
      </w:r>
      <w:r w:rsidRPr="002C37B5">
        <w:rPr>
          <w:iCs/>
        </w:rPr>
        <w:t xml:space="preserve"> (5</w:t>
      </w:r>
      <w:r>
        <w:rPr>
          <w:iCs/>
        </w:rPr>
        <w:t>,5 mln.</w:t>
      </w:r>
      <w:r w:rsidRPr="002C37B5">
        <w:rPr>
          <w:iCs/>
        </w:rPr>
        <w:t xml:space="preserve"> Eur).</w:t>
      </w:r>
      <w:r>
        <w:rPr>
          <w:iCs/>
        </w:rPr>
        <w:t xml:space="preserve"> </w:t>
      </w:r>
      <w:r w:rsidRPr="00626FF9">
        <w:rPr>
          <w:iCs/>
        </w:rPr>
        <w:t>Siūlome</w:t>
      </w:r>
      <w:r>
        <w:rPr>
          <w:iCs/>
        </w:rPr>
        <w:t xml:space="preserve"> pakeisti rodiklio „</w:t>
      </w:r>
      <w:r w:rsidRPr="00A2771E">
        <w:rPr>
          <w:iCs/>
        </w:rPr>
        <w:t xml:space="preserve">Klasterio narystė tarptautiniuose tinkluose“ </w:t>
      </w:r>
      <w:r w:rsidR="003129BF">
        <w:rPr>
          <w:iCs/>
        </w:rPr>
        <w:t xml:space="preserve">siektiną </w:t>
      </w:r>
      <w:r>
        <w:rPr>
          <w:iCs/>
        </w:rPr>
        <w:t>reikšmę iš 33 į 158 narystes.</w:t>
      </w:r>
    </w:p>
    <w:p w14:paraId="3CEE728F" w14:textId="505B5464" w:rsidR="0006730F" w:rsidRPr="00947596" w:rsidRDefault="00181FD3" w:rsidP="00947596">
      <w:pPr>
        <w:widowControl w:val="0"/>
        <w:tabs>
          <w:tab w:val="left" w:pos="567"/>
        </w:tabs>
        <w:ind w:firstLine="0"/>
        <w:textAlignment w:val="baseline"/>
        <w:rPr>
          <w:i/>
        </w:rPr>
      </w:pPr>
      <w:r>
        <w:rPr>
          <w:iCs/>
        </w:rPr>
        <w:tab/>
      </w:r>
      <w:r w:rsidRPr="006D4F3E">
        <w:rPr>
          <w:iCs/>
        </w:rPr>
        <w:t>Atlikus pakeitimus bus užtikrintas efektyvesnis Investicijų programos lėšų panaudojimas</w:t>
      </w:r>
      <w:r>
        <w:rPr>
          <w:iCs/>
        </w:rPr>
        <w:t xml:space="preserve">, </w:t>
      </w:r>
      <w:r w:rsidRPr="00723A6B">
        <w:rPr>
          <w:iCs/>
        </w:rPr>
        <w:t>vald</w:t>
      </w:r>
      <w:r>
        <w:rPr>
          <w:iCs/>
        </w:rPr>
        <w:t>omos</w:t>
      </w:r>
      <w:r w:rsidRPr="00723A6B">
        <w:rPr>
          <w:iCs/>
        </w:rPr>
        <w:t xml:space="preserve"> rizik</w:t>
      </w:r>
      <w:r>
        <w:rPr>
          <w:iCs/>
        </w:rPr>
        <w:t xml:space="preserve">os dėl </w:t>
      </w:r>
      <w:r w:rsidRPr="00723A6B">
        <w:rPr>
          <w:iCs/>
        </w:rPr>
        <w:t>stebėsenos rodikli</w:t>
      </w:r>
      <w:r>
        <w:rPr>
          <w:iCs/>
        </w:rPr>
        <w:t>ų reik</w:t>
      </w:r>
      <w:r w:rsidRPr="00723A6B">
        <w:rPr>
          <w:iCs/>
        </w:rPr>
        <w:t>šmių pasiekimo</w:t>
      </w:r>
      <w:r>
        <w:rPr>
          <w:iCs/>
        </w:rPr>
        <w:t xml:space="preserve">, </w:t>
      </w:r>
      <w:r>
        <w:t xml:space="preserve">skatinamas </w:t>
      </w:r>
      <w:r w:rsidRPr="00705313">
        <w:rPr>
          <w:iCs/>
        </w:rPr>
        <w:t xml:space="preserve">MVĮ </w:t>
      </w:r>
      <w:r>
        <w:rPr>
          <w:iCs/>
        </w:rPr>
        <w:t>augimas</w:t>
      </w:r>
      <w:r w:rsidRPr="00705313">
        <w:rPr>
          <w:iCs/>
        </w:rPr>
        <w:t xml:space="preserve"> ir </w:t>
      </w:r>
      <w:r>
        <w:rPr>
          <w:iCs/>
        </w:rPr>
        <w:t xml:space="preserve">tarptautinis </w:t>
      </w:r>
      <w:r w:rsidRPr="00705313">
        <w:rPr>
          <w:iCs/>
        </w:rPr>
        <w:t>konkurencingum</w:t>
      </w:r>
      <w:r>
        <w:rPr>
          <w:iCs/>
        </w:rPr>
        <w:t>as.</w:t>
      </w:r>
      <w:r w:rsidR="00963464">
        <w:rPr>
          <w:iCs/>
        </w:rPr>
        <w:t xml:space="preserve"> </w:t>
      </w:r>
    </w:p>
    <w:p w14:paraId="3EF2D7AB" w14:textId="77777777" w:rsidR="00947596" w:rsidRDefault="00947596" w:rsidP="005F1437">
      <w:pPr>
        <w:spacing w:after="240"/>
        <w:rPr>
          <w:rFonts w:eastAsia="MS Gothic"/>
        </w:rPr>
      </w:pPr>
    </w:p>
    <w:p w14:paraId="65BA8367" w14:textId="36036702" w:rsidR="005F1437" w:rsidRDefault="00947596" w:rsidP="001234C2">
      <w:pPr>
        <w:rPr>
          <w:rFonts w:eastAsia="MS Gothic"/>
        </w:rPr>
      </w:pPr>
      <w:r>
        <w:rPr>
          <w:rFonts w:eastAsia="MS Gothic"/>
        </w:rPr>
        <w:lastRenderedPageBreak/>
        <w:t>Taip pat, a</w:t>
      </w:r>
      <w:r w:rsidR="005F1437" w:rsidRPr="005F1437">
        <w:rPr>
          <w:rFonts w:eastAsia="MS Gothic"/>
        </w:rPr>
        <w:t xml:space="preserve">tnaujinant stebėsenos rodiklių </w:t>
      </w:r>
      <w:r w:rsidR="005F1437" w:rsidRPr="001234C2">
        <w:rPr>
          <w:rFonts w:eastAsia="MS Gothic"/>
          <w:b/>
          <w:bCs/>
        </w:rPr>
        <w:t>„Integruoti teritorinio vystymo projektai“</w:t>
      </w:r>
      <w:r w:rsidR="005F1437" w:rsidRPr="005F1437">
        <w:rPr>
          <w:rFonts w:eastAsia="MS Gothic"/>
        </w:rPr>
        <w:t xml:space="preserve">, </w:t>
      </w:r>
      <w:r w:rsidR="005F1437" w:rsidRPr="001234C2">
        <w:rPr>
          <w:rFonts w:eastAsia="MS Gothic"/>
          <w:b/>
          <w:bCs/>
        </w:rPr>
        <w:t>„Dviračiams skirta infrastruktūra, kuriai suteikta parama“, „Sukurtos arba atkurtos atviros erdvės“, „Sukurtos arba atkurtos teritorijos, naudojamos ekonominei, rekreacinei ar turizmo paskirčiai“</w:t>
      </w:r>
      <w:r w:rsidR="005F1437" w:rsidRPr="005F1437">
        <w:rPr>
          <w:rFonts w:eastAsia="MS Gothic"/>
        </w:rPr>
        <w:t xml:space="preserve"> ir </w:t>
      </w:r>
      <w:r w:rsidR="005F1437" w:rsidRPr="001234C2">
        <w:rPr>
          <w:rFonts w:eastAsia="MS Gothic"/>
          <w:b/>
          <w:bCs/>
        </w:rPr>
        <w:t>„Metinis konsoliduotų viešųjų paslaugų vartotojų skaičius“</w:t>
      </w:r>
      <w:r w:rsidR="005F1437" w:rsidRPr="005F1437">
        <w:rPr>
          <w:rFonts w:eastAsia="MS Gothic"/>
        </w:rPr>
        <w:t xml:space="preserve"> siektinų reikšmių apskaičiavimo prielaidas, kilo poreikis patikslinti ir intervencinių priemonių sričių lėšų paskirstymą, skirtą ši</w:t>
      </w:r>
      <w:r w:rsidR="005F1437">
        <w:rPr>
          <w:rFonts w:eastAsia="MS Gothic"/>
        </w:rPr>
        <w:t xml:space="preserve">ų </w:t>
      </w:r>
      <w:r w:rsidR="00090C70">
        <w:rPr>
          <w:rFonts w:eastAsia="MS Gothic"/>
        </w:rPr>
        <w:t xml:space="preserve">stebėsenos </w:t>
      </w:r>
      <w:r w:rsidR="005F1437">
        <w:rPr>
          <w:rFonts w:eastAsia="MS Gothic"/>
        </w:rPr>
        <w:t>rodiklių</w:t>
      </w:r>
      <w:r w:rsidR="005F1437" w:rsidRPr="005F1437">
        <w:rPr>
          <w:rFonts w:eastAsia="MS Gothic"/>
        </w:rPr>
        <w:t xml:space="preserve"> reikšmėms pasiekti.</w:t>
      </w:r>
      <w:r w:rsidR="005F1437">
        <w:rPr>
          <w:rFonts w:eastAsia="MS Gothic"/>
        </w:rPr>
        <w:t xml:space="preserve"> </w:t>
      </w:r>
      <w:r w:rsidR="005F1437" w:rsidRPr="005F1437">
        <w:rPr>
          <w:rFonts w:eastAsia="MS Gothic"/>
        </w:rPr>
        <w:t xml:space="preserve">Todėl siūloma papildomai patikslinti </w:t>
      </w:r>
      <w:r w:rsidR="00090C70" w:rsidRPr="00075CA8">
        <w:rPr>
          <w:rFonts w:eastAsia="MS Gothic"/>
          <w:b/>
          <w:bCs/>
        </w:rPr>
        <w:t xml:space="preserve">5 prioriteto „Piliečiams artimesnė Lietuva“ </w:t>
      </w:r>
      <w:r w:rsidR="005F1437" w:rsidRPr="00075CA8">
        <w:rPr>
          <w:rFonts w:eastAsia="MS Gothic"/>
          <w:b/>
          <w:bCs/>
        </w:rPr>
        <w:t>5.2 uždavinį</w:t>
      </w:r>
      <w:r w:rsidR="00090C70">
        <w:rPr>
          <w:rFonts w:eastAsia="MS Gothic"/>
        </w:rPr>
        <w:t xml:space="preserve"> „</w:t>
      </w:r>
      <w:r w:rsidR="00090C70" w:rsidRPr="00090C70">
        <w:rPr>
          <w:rFonts w:eastAsia="MS Gothic"/>
        </w:rPr>
        <w:t>Skatinti integruotą ir įtraukią socialinę, ekonominę ir aplinkosaugos plėtrą vietos lygmeniu, puoselėti kultūrą, gamtos paveldą, darnų turizmą ir saugumą kitose nei miestų teritorijose</w:t>
      </w:r>
      <w:r w:rsidR="00090C70">
        <w:rPr>
          <w:rFonts w:eastAsia="MS Gothic"/>
        </w:rPr>
        <w:t>“</w:t>
      </w:r>
    </w:p>
    <w:p w14:paraId="581434B8" w14:textId="1E2BFD87" w:rsidR="001234C2" w:rsidRDefault="001234C2" w:rsidP="001234C2">
      <w:pPr>
        <w:widowControl w:val="0"/>
        <w:tabs>
          <w:tab w:val="left" w:pos="567"/>
          <w:tab w:val="left" w:pos="882"/>
        </w:tabs>
        <w:ind w:firstLine="0"/>
        <w:textAlignment w:val="baseline"/>
        <w:rPr>
          <w:lang w:bidi="lt-LT"/>
        </w:rPr>
      </w:pPr>
      <w:r>
        <w:rPr>
          <w:lang w:bidi="lt-LT"/>
        </w:rPr>
        <w:tab/>
        <w:t xml:space="preserve">Siūlomo pakeitimo esmė </w:t>
      </w:r>
      <w:r w:rsidRPr="00970BEB">
        <w:rPr>
          <w:b/>
          <w:bCs/>
        </w:rPr>
        <w:t>–</w:t>
      </w:r>
      <w:r>
        <w:rPr>
          <w:lang w:bidi="lt-LT"/>
        </w:rPr>
        <w:t xml:space="preserve"> patikslinti Investicijų programos 5.2 konkretaus uždavinio 4 lentelėje nustatytą preliminarų Investicijų programos išteklių suskirstymą pagal intervencinių priemonių sritis. </w:t>
      </w:r>
    </w:p>
    <w:p w14:paraId="1A3756C5" w14:textId="77777777" w:rsidR="001234C2" w:rsidRDefault="001234C2" w:rsidP="001234C2">
      <w:pPr>
        <w:widowControl w:val="0"/>
        <w:tabs>
          <w:tab w:val="left" w:pos="567"/>
          <w:tab w:val="left" w:pos="882"/>
        </w:tabs>
        <w:textAlignment w:val="baseline"/>
        <w:rPr>
          <w:lang w:bidi="lt-LT"/>
        </w:rPr>
      </w:pPr>
      <w:r>
        <w:rPr>
          <w:lang w:bidi="lt-LT"/>
        </w:rPr>
        <w:t>Investicijų programos 5.2 uždavinys yra įgyvendinamas funkcinėse zonose (toliau – FZ) pagal laikantis principo iš apačios savivaldybių parengtas FZ strategijas ir šiose strategijose suplanuotus veiksmus. Savivaldybėms patvirtinus FZ strategijas ir administruojančiajai institucijai sudarius projektų finansavimo sutartis su projektų vykdytojais dėl didžiosios dalies FZ veiksmų įgyvendinimo, paaiškėjo, kad faktinis 5.2 uždavinio išteklių pasiskirstymas pagal intervencinių priemonių sritis reikšmingai skiriasi nuo Investicijų programoje nustatyto preliminaraus 5.2 uždavinio išteklių suskirstymo.</w:t>
      </w:r>
    </w:p>
    <w:p w14:paraId="2C095F4A" w14:textId="2629B48B" w:rsidR="001234C2" w:rsidRDefault="001234C2" w:rsidP="001234C2">
      <w:pPr>
        <w:widowControl w:val="0"/>
        <w:textAlignment w:val="baseline"/>
      </w:pPr>
      <w:r>
        <w:rPr>
          <w:iCs/>
        </w:rPr>
        <w:t xml:space="preserve">Siūlomu pakeitimu yra 35 467 289,00 Eur didinamos ERPF lėšos intervencinių priemonių sritims, kurios, </w:t>
      </w:r>
      <w:r w:rsidRPr="00173D33">
        <w:rPr>
          <w:i/>
        </w:rPr>
        <w:t xml:space="preserve">vadovaujantis </w:t>
      </w:r>
      <w:r w:rsidRPr="00173D33">
        <w:rPr>
          <w:i/>
          <w:color w:val="000000"/>
        </w:rPr>
        <w:t xml:space="preserve">2021 m. birželio 24 d. Europos Parlamento ir Tarybos reglamento </w:t>
      </w:r>
      <w:hyperlink r:id="rId10" w:tgtFrame="_blank" w:history="1">
        <w:r w:rsidRPr="00173D33">
          <w:rPr>
            <w:i/>
            <w:color w:val="000000"/>
          </w:rPr>
          <w:t>(ES) 2021/1060</w:t>
        </w:r>
      </w:hyperlink>
      <w:r w:rsidRPr="00173D33">
        <w:rPr>
          <w:i/>
          <w:color w:val="000000"/>
        </w:rPr>
        <w:t>,</w:t>
      </w:r>
      <w:r w:rsidRPr="00173D33">
        <w:rPr>
          <w:i/>
        </w:rPr>
        <w:t xml:space="preserve"> 1 priedu</w:t>
      </w:r>
      <w:r>
        <w:rPr>
          <w:iCs/>
        </w:rPr>
        <w:t xml:space="preserve">, padeda siekti su klimato kaita susijusių tikslų, ir atitinkamai mažinamos ERPF lėšos prie šių tikslų siekimo neprisidedančiai intervencinių priemonių sričiai. Taigi pakeitimu didinamas Investicijų programos 5.2 uždavinio indėlis, siekiant Europos klimato teisės akte nustatyto poveikio klimatui neutralumo tikslo. Kartu prisidedama prie efektyvesnio </w:t>
      </w:r>
      <w:r w:rsidRPr="00A3465C">
        <w:rPr>
          <w:iCs/>
        </w:rPr>
        <w:t>Investicijų programos 5 prioriteto ,,Piliečiams artimesnė Lietuva“ 5.2 uždavinio įgyvendinimo</w:t>
      </w:r>
      <w:r>
        <w:rPr>
          <w:iCs/>
        </w:rPr>
        <w:t>, užtikrinant principo iš apačios laikymąsi, t. y. FZ strategijose savivaldybių sutartų veiksmų įgyvendinimą</w:t>
      </w:r>
      <w:r>
        <w:t>.</w:t>
      </w:r>
    </w:p>
    <w:p w14:paraId="4B0E88C3" w14:textId="28C48562" w:rsidR="001234C2" w:rsidRDefault="001234C2" w:rsidP="001234C2">
      <w:pPr>
        <w:widowControl w:val="0"/>
        <w:tabs>
          <w:tab w:val="left" w:pos="567"/>
        </w:tabs>
        <w:ind w:firstLine="0"/>
        <w:textAlignment w:val="baseline"/>
        <w:rPr>
          <w:iCs/>
          <w:color w:val="000000" w:themeColor="text1"/>
        </w:rPr>
      </w:pPr>
      <w:r>
        <w:rPr>
          <w:iCs/>
          <w:color w:val="000000" w:themeColor="text1"/>
        </w:rPr>
        <w:tab/>
        <w:t xml:space="preserve">Dėl </w:t>
      </w:r>
      <w:r w:rsidRPr="00C95CE2">
        <w:rPr>
          <w:iCs/>
          <w:color w:val="000000" w:themeColor="text1"/>
          <w:szCs w:val="24"/>
        </w:rPr>
        <w:t xml:space="preserve">siūlomu pakeitimu didinamų ERPF lėšų intervencinių priemonių </w:t>
      </w:r>
      <w:r>
        <w:rPr>
          <w:iCs/>
          <w:color w:val="000000" w:themeColor="text1"/>
          <w:szCs w:val="24"/>
        </w:rPr>
        <w:t>sričiai</w:t>
      </w:r>
      <w:r w:rsidRPr="00C95CE2">
        <w:rPr>
          <w:iCs/>
          <w:color w:val="000000" w:themeColor="text1"/>
          <w:szCs w:val="24"/>
        </w:rPr>
        <w:t xml:space="preserve"> ,,083 – Dviračių infrastruktūra“ </w:t>
      </w:r>
      <w:r w:rsidRPr="003A53D4">
        <w:rPr>
          <w:i/>
          <w:color w:val="000000" w:themeColor="text1"/>
          <w:szCs w:val="24"/>
        </w:rPr>
        <w:t xml:space="preserve">(šiai </w:t>
      </w:r>
      <w:r>
        <w:rPr>
          <w:i/>
          <w:color w:val="000000" w:themeColor="text1"/>
          <w:szCs w:val="24"/>
        </w:rPr>
        <w:t>sričiai</w:t>
      </w:r>
      <w:r w:rsidRPr="003A53D4">
        <w:rPr>
          <w:i/>
          <w:color w:val="000000" w:themeColor="text1"/>
          <w:szCs w:val="24"/>
        </w:rPr>
        <w:t xml:space="preserve"> lėšos Sostinės regionui didinamos 2 574 523,00 Eur, VVL regionui – 20 304 520,00 Eur)</w:t>
      </w:r>
      <w:r>
        <w:rPr>
          <w:iCs/>
          <w:color w:val="000000" w:themeColor="text1"/>
          <w:szCs w:val="24"/>
        </w:rPr>
        <w:t xml:space="preserve"> </w:t>
      </w:r>
      <w:r>
        <w:rPr>
          <w:iCs/>
          <w:color w:val="000000" w:themeColor="text1"/>
        </w:rPr>
        <w:t>projektais, kuriais vykdomos nurodytai sričiai priskiriamos veiklos, bus siekiamos didesnės šių rodiklių reikšmės:</w:t>
      </w:r>
    </w:p>
    <w:p w14:paraId="07A18758" w14:textId="65DF0C8A" w:rsidR="001234C2" w:rsidRDefault="001234C2" w:rsidP="001234C2">
      <w:pPr>
        <w:pStyle w:val="Sraopastraipa"/>
        <w:widowControl w:val="0"/>
        <w:numPr>
          <w:ilvl w:val="0"/>
          <w:numId w:val="30"/>
        </w:numPr>
        <w:tabs>
          <w:tab w:val="left" w:pos="567"/>
        </w:tabs>
        <w:ind w:left="0" w:firstLine="360"/>
        <w:textAlignment w:val="baseline"/>
        <w:rPr>
          <w:iCs/>
          <w:color w:val="000000" w:themeColor="text1"/>
        </w:rPr>
      </w:pPr>
      <w:r>
        <w:rPr>
          <w:iCs/>
          <w:color w:val="000000" w:themeColor="text1"/>
        </w:rPr>
        <w:t xml:space="preserve">produkto rodiklio </w:t>
      </w:r>
      <w:r w:rsidRPr="004A5836">
        <w:rPr>
          <w:iCs/>
          <w:color w:val="000000" w:themeColor="text1"/>
        </w:rPr>
        <w:t xml:space="preserve">RCO58 </w:t>
      </w:r>
      <w:r>
        <w:rPr>
          <w:iCs/>
          <w:color w:val="000000" w:themeColor="text1"/>
        </w:rPr>
        <w:t>,,</w:t>
      </w:r>
      <w:r w:rsidRPr="004A5836">
        <w:rPr>
          <w:iCs/>
          <w:color w:val="000000" w:themeColor="text1"/>
        </w:rPr>
        <w:t xml:space="preserve">Dviračiams skirta infrastruktūra, kuriai suteikta parama“ (Investicijų programos pakeitimu šio rodiklio siektina reikšmė </w:t>
      </w:r>
      <w:r>
        <w:rPr>
          <w:iCs/>
          <w:color w:val="000000" w:themeColor="text1"/>
        </w:rPr>
        <w:t xml:space="preserve">VVL regione didinama – nuo 18,5 iki </w:t>
      </w:r>
      <w:r w:rsidRPr="00931AC1">
        <w:rPr>
          <w:iCs/>
          <w:color w:val="000000" w:themeColor="text1"/>
        </w:rPr>
        <w:t>41,9</w:t>
      </w:r>
      <w:r>
        <w:rPr>
          <w:iCs/>
          <w:color w:val="000000" w:themeColor="text1"/>
        </w:rPr>
        <w:t xml:space="preserve"> km);</w:t>
      </w:r>
    </w:p>
    <w:p w14:paraId="5AD20107" w14:textId="2CF545E8" w:rsidR="001234C2" w:rsidRDefault="001234C2" w:rsidP="001234C2">
      <w:pPr>
        <w:pStyle w:val="Sraopastraipa"/>
        <w:widowControl w:val="0"/>
        <w:numPr>
          <w:ilvl w:val="0"/>
          <w:numId w:val="30"/>
        </w:numPr>
        <w:tabs>
          <w:tab w:val="left" w:pos="567"/>
        </w:tabs>
        <w:ind w:left="0" w:firstLine="360"/>
        <w:textAlignment w:val="baseline"/>
        <w:rPr>
          <w:iCs/>
          <w:color w:val="000000" w:themeColor="text1"/>
        </w:rPr>
      </w:pPr>
      <w:r>
        <w:rPr>
          <w:iCs/>
          <w:color w:val="000000" w:themeColor="text1"/>
        </w:rPr>
        <w:t>rezultato</w:t>
      </w:r>
      <w:r w:rsidRPr="004A5836">
        <w:rPr>
          <w:iCs/>
          <w:color w:val="000000" w:themeColor="text1"/>
        </w:rPr>
        <w:t xml:space="preserve"> </w:t>
      </w:r>
      <w:r>
        <w:rPr>
          <w:iCs/>
          <w:color w:val="000000" w:themeColor="text1"/>
        </w:rPr>
        <w:t xml:space="preserve">specialiojo </w:t>
      </w:r>
      <w:r w:rsidRPr="004A5836">
        <w:rPr>
          <w:iCs/>
          <w:color w:val="000000" w:themeColor="text1"/>
        </w:rPr>
        <w:t>rodiklio ,,</w:t>
      </w:r>
      <w:r w:rsidRPr="00B343FB">
        <w:rPr>
          <w:iCs/>
          <w:color w:val="000000" w:themeColor="text1"/>
        </w:rPr>
        <w:t xml:space="preserve">Dviračiams skirtos infrastruktūros metinis naudotojų skaičius“ </w:t>
      </w:r>
      <w:r>
        <w:rPr>
          <w:iCs/>
          <w:color w:val="000000" w:themeColor="text1"/>
        </w:rPr>
        <w:t>(</w:t>
      </w:r>
      <w:r w:rsidRPr="004A5836">
        <w:rPr>
          <w:iCs/>
          <w:color w:val="000000" w:themeColor="text1"/>
        </w:rPr>
        <w:t>Investicijų programos pakeitimu šio rodiklio siektina reikšmė</w:t>
      </w:r>
      <w:r>
        <w:rPr>
          <w:iCs/>
          <w:color w:val="000000" w:themeColor="text1"/>
        </w:rPr>
        <w:t xml:space="preserve"> Sostinės regione didinama nuo</w:t>
      </w:r>
      <w:r w:rsidRPr="004A5836">
        <w:rPr>
          <w:iCs/>
          <w:color w:val="000000" w:themeColor="text1"/>
        </w:rPr>
        <w:t xml:space="preserve"> </w:t>
      </w:r>
      <w:r w:rsidRPr="00931AC1">
        <w:rPr>
          <w:iCs/>
          <w:color w:val="000000" w:themeColor="text1"/>
        </w:rPr>
        <w:t>4</w:t>
      </w:r>
      <w:r>
        <w:rPr>
          <w:iCs/>
          <w:color w:val="000000" w:themeColor="text1"/>
        </w:rPr>
        <w:t> </w:t>
      </w:r>
      <w:r w:rsidRPr="00931AC1">
        <w:rPr>
          <w:iCs/>
          <w:color w:val="000000" w:themeColor="text1"/>
        </w:rPr>
        <w:t>000</w:t>
      </w:r>
      <w:r>
        <w:rPr>
          <w:iCs/>
          <w:color w:val="000000" w:themeColor="text1"/>
        </w:rPr>
        <w:t xml:space="preserve"> iki</w:t>
      </w:r>
      <w:r w:rsidRPr="00931AC1">
        <w:rPr>
          <w:iCs/>
          <w:color w:val="000000" w:themeColor="text1"/>
        </w:rPr>
        <w:t xml:space="preserve"> 6</w:t>
      </w:r>
      <w:r>
        <w:rPr>
          <w:iCs/>
          <w:color w:val="000000" w:themeColor="text1"/>
        </w:rPr>
        <w:t> </w:t>
      </w:r>
      <w:r w:rsidRPr="00931AC1">
        <w:rPr>
          <w:iCs/>
          <w:color w:val="000000" w:themeColor="text1"/>
        </w:rPr>
        <w:t>300</w:t>
      </w:r>
      <w:r>
        <w:rPr>
          <w:iCs/>
          <w:color w:val="000000" w:themeColor="text1"/>
        </w:rPr>
        <w:t>, o VVL</w:t>
      </w:r>
      <w:r w:rsidRPr="004A5836">
        <w:rPr>
          <w:iCs/>
          <w:color w:val="000000" w:themeColor="text1"/>
        </w:rPr>
        <w:t xml:space="preserve"> regione nuo </w:t>
      </w:r>
      <w:r>
        <w:rPr>
          <w:iCs/>
          <w:color w:val="000000" w:themeColor="text1"/>
        </w:rPr>
        <w:t xml:space="preserve">18 000 iki </w:t>
      </w:r>
      <w:r w:rsidRPr="00931AC1">
        <w:rPr>
          <w:iCs/>
          <w:color w:val="000000" w:themeColor="text1"/>
        </w:rPr>
        <w:t>44 100</w:t>
      </w:r>
      <w:r>
        <w:rPr>
          <w:iCs/>
          <w:color w:val="000000" w:themeColor="text1"/>
        </w:rPr>
        <w:t xml:space="preserve"> naudotojų per metus).</w:t>
      </w:r>
    </w:p>
    <w:p w14:paraId="457E3D03" w14:textId="77777777" w:rsidR="001234C2" w:rsidRDefault="001234C2" w:rsidP="001234C2">
      <w:pPr>
        <w:pStyle w:val="Sraopastraipa"/>
        <w:widowControl w:val="0"/>
        <w:tabs>
          <w:tab w:val="left" w:pos="426"/>
        </w:tabs>
        <w:ind w:left="0" w:firstLine="426"/>
        <w:textAlignment w:val="baseline"/>
        <w:rPr>
          <w:lang w:bidi="lt-LT"/>
        </w:rPr>
      </w:pPr>
      <w:r>
        <w:rPr>
          <w:iCs/>
          <w:color w:val="000000" w:themeColor="text1"/>
        </w:rPr>
        <w:t xml:space="preserve">Kitų Investicijų programos </w:t>
      </w:r>
      <w:r>
        <w:rPr>
          <w:lang w:bidi="lt-LT"/>
        </w:rPr>
        <w:t>5.2 uždavinio</w:t>
      </w:r>
      <w:r>
        <w:rPr>
          <w:iCs/>
          <w:color w:val="000000" w:themeColor="text1"/>
        </w:rPr>
        <w:t xml:space="preserve"> stebėsenos rodiklių siektinų reikšmių tikslinimui įtakos turi pakeitimu siūlomas </w:t>
      </w:r>
      <w:r>
        <w:rPr>
          <w:lang w:bidi="lt-LT"/>
        </w:rPr>
        <w:t>išteklių perskirstymas pagal intervencinių priemonių sritis ir atnaujintos rodiklių siektinų reikšmių apskaičiavimo prielaidos.</w:t>
      </w:r>
    </w:p>
    <w:p w14:paraId="418AA673" w14:textId="3EF3B4F4" w:rsidR="001234C2" w:rsidRDefault="001234C2" w:rsidP="001234C2">
      <w:pPr>
        <w:pStyle w:val="Sraopastraipa"/>
        <w:widowControl w:val="0"/>
        <w:tabs>
          <w:tab w:val="left" w:pos="426"/>
        </w:tabs>
        <w:ind w:left="0" w:firstLine="426"/>
        <w:textAlignment w:val="baseline"/>
        <w:rPr>
          <w:iCs/>
        </w:rPr>
      </w:pPr>
      <w:r>
        <w:rPr>
          <w:iCs/>
        </w:rPr>
        <w:t>Šis s</w:t>
      </w:r>
      <w:r w:rsidRPr="00386F3B">
        <w:rPr>
          <w:iCs/>
        </w:rPr>
        <w:t>iūlomas pakeitimas sudarys sąlygas įgyvendinant Investicijų programos 5.2 uždavinį užtikrinti principo iš apačios laikymąsi ir geriau valdyti rizikas dėl šio Investicijų programos uždavinio stebėsenos rodiklių reikšmių siekimo.</w:t>
      </w:r>
    </w:p>
    <w:p w14:paraId="53F0298D" w14:textId="77777777" w:rsidR="001234C2" w:rsidRDefault="001234C2" w:rsidP="001234C2">
      <w:pPr>
        <w:widowControl w:val="0"/>
        <w:tabs>
          <w:tab w:val="left" w:pos="567"/>
          <w:tab w:val="left" w:pos="882"/>
        </w:tabs>
        <w:textAlignment w:val="baseline"/>
        <w:rPr>
          <w:lang w:bidi="lt-LT"/>
        </w:rPr>
      </w:pPr>
    </w:p>
    <w:p w14:paraId="12E1977A" w14:textId="77777777" w:rsidR="001234C2" w:rsidRDefault="001234C2" w:rsidP="005F1437">
      <w:pPr>
        <w:spacing w:after="240"/>
        <w:rPr>
          <w:rFonts w:eastAsia="MS Gothic"/>
        </w:rPr>
      </w:pPr>
    </w:p>
    <w:p w14:paraId="601D3FF0" w14:textId="3A1EDA60" w:rsidR="0072161E" w:rsidRDefault="0072161E" w:rsidP="0072161E">
      <w:pPr>
        <w:keepNext/>
        <w:keepLines/>
        <w:spacing w:after="240"/>
        <w:jc w:val="center"/>
        <w:outlineLvl w:val="0"/>
        <w:rPr>
          <w:b/>
          <w:bCs/>
          <w:lang w:bidi="lt-LT"/>
        </w:rPr>
      </w:pPr>
      <w:r>
        <w:rPr>
          <w:b/>
          <w:bCs/>
        </w:rPr>
        <w:lastRenderedPageBreak/>
        <w:t xml:space="preserve">9 </w:t>
      </w:r>
      <w:r w:rsidRPr="0072161E">
        <w:rPr>
          <w:b/>
          <w:bCs/>
        </w:rPr>
        <w:t xml:space="preserve">SPECIALUS PRIORITETAS. </w:t>
      </w:r>
      <w:r w:rsidRPr="0072161E">
        <w:rPr>
          <w:b/>
          <w:bCs/>
          <w:lang w:bidi="lt-LT"/>
        </w:rPr>
        <w:t>TEISINGOS PERTVARKOS FONDAS</w:t>
      </w:r>
    </w:p>
    <w:p w14:paraId="73026E1E" w14:textId="77777777" w:rsidR="006A0F82" w:rsidRPr="001F3755" w:rsidRDefault="006A0F82" w:rsidP="006A0F82">
      <w:pPr>
        <w:keepNext/>
        <w:keepLines/>
        <w:spacing w:before="40" w:after="240"/>
        <w:ind w:firstLine="0"/>
        <w:outlineLvl w:val="1"/>
        <w:rPr>
          <w:b/>
          <w:bCs/>
        </w:rPr>
      </w:pPr>
      <w:r w:rsidRPr="001F3755">
        <w:rPr>
          <w:b/>
          <w:bCs/>
        </w:rPr>
        <w:t>Konkretus uždavinys – 9.1. 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p w14:paraId="16A0159A" w14:textId="77777777" w:rsidR="005F1249" w:rsidRDefault="005F1249" w:rsidP="005F1249">
      <w:pPr>
        <w:widowControl w:val="0"/>
        <w:tabs>
          <w:tab w:val="left" w:pos="567"/>
        </w:tabs>
        <w:ind w:firstLine="0"/>
        <w:textAlignment w:val="baseline"/>
        <w:rPr>
          <w:i/>
        </w:rPr>
      </w:pPr>
      <w:r>
        <w:rPr>
          <w:i/>
        </w:rPr>
        <w:t>1. Siūlomo pakeitimo priežastys ir svarba.</w:t>
      </w:r>
    </w:p>
    <w:p w14:paraId="1C612245" w14:textId="77777777" w:rsidR="00ED6C54" w:rsidRPr="00A64C6F" w:rsidRDefault="00ED6C54" w:rsidP="00ED6C54">
      <w:pPr>
        <w:widowControl w:val="0"/>
        <w:tabs>
          <w:tab w:val="left" w:pos="567"/>
        </w:tabs>
        <w:ind w:firstLine="447"/>
        <w:textAlignment w:val="baseline"/>
        <w:rPr>
          <w:iCs/>
        </w:rPr>
      </w:pPr>
      <w:r w:rsidRPr="00A64C6F">
        <w:rPr>
          <w:iCs/>
        </w:rPr>
        <w:t>Pasiūlymas teikiamas dėl Investicijų programos 9 specialiojo prioriteto „Teisingos pertvarkos fondas“ 9.1 uždavinio</w:t>
      </w:r>
      <w:r w:rsidRPr="00A64C6F">
        <w:rPr>
          <w:iCs/>
          <w:szCs w:val="24"/>
        </w:rPr>
        <w:t xml:space="preserve"> ir veiklų, kuriomis siekiama užtikrinti tvarių darbo vietų kūrimą, patikslinimo.</w:t>
      </w:r>
    </w:p>
    <w:p w14:paraId="3E7BCA94" w14:textId="5F02BA45" w:rsidR="00ED6C54" w:rsidRPr="00A64C6F" w:rsidRDefault="00321301" w:rsidP="00ED6C54">
      <w:pPr>
        <w:widowControl w:val="0"/>
        <w:tabs>
          <w:tab w:val="left" w:pos="567"/>
        </w:tabs>
        <w:ind w:firstLine="447"/>
        <w:textAlignment w:val="baseline"/>
        <w:rPr>
          <w:iCs/>
        </w:rPr>
      </w:pPr>
      <w:r>
        <w:rPr>
          <w:szCs w:val="24"/>
        </w:rPr>
        <w:t>Į</w:t>
      </w:r>
      <w:r w:rsidRPr="00A64C6F">
        <w:rPr>
          <w:szCs w:val="24"/>
        </w:rPr>
        <w:t>vertinus kvietimų „Užsienio ir vietos investuotojų su dideliu darbo vietų kūrimo potencialu pritraukimas Kauno apskr.“, skirtų labai mažoms, mažoms ir vidutinėms įmonėms (toliau – MVĮ) ir didelėms įmonėms, rezultatus bei faktinius sutaupymus, įgyvendinant Teisingos pertvarkos fondo lėšomis finansuojamus projektus</w:t>
      </w:r>
      <w:r>
        <w:rPr>
          <w:szCs w:val="24"/>
        </w:rPr>
        <w:t xml:space="preserve">, nuspręsta inicijuoti </w:t>
      </w:r>
      <w:r w:rsidR="00ED6C54" w:rsidRPr="00A64C6F">
        <w:rPr>
          <w:szCs w:val="24"/>
        </w:rPr>
        <w:t>9.1 konkretaus uždavinio keitim</w:t>
      </w:r>
      <w:r>
        <w:rPr>
          <w:szCs w:val="24"/>
        </w:rPr>
        <w:t>ą. Siūlomi p</w:t>
      </w:r>
      <w:r w:rsidR="00ED6C54" w:rsidRPr="00A64C6F">
        <w:rPr>
          <w:szCs w:val="24"/>
        </w:rPr>
        <w:t>akeitimai padės geriau suderinti verslo poreikius su turimu finansavimu skirtingose veiklose. Jie taip pat leis kuo efektyviau panaudoti Teisingos pertvarkos fondo lėšas, siekiant geriausių rezultatų labiausiai dėl perėjimo prie klimatui neutralios ekonomikos paveiktiems regionams, atsižvelgiant į laiko ir verslo poreikių apribojimus.</w:t>
      </w:r>
    </w:p>
    <w:p w14:paraId="2E1754C7" w14:textId="33FAEA1F" w:rsidR="00ED6C54" w:rsidRPr="001031A3" w:rsidRDefault="001031A3" w:rsidP="006F1480">
      <w:pPr>
        <w:ind w:firstLine="0"/>
        <w:rPr>
          <w:b/>
          <w:bCs/>
          <w:szCs w:val="24"/>
        </w:rPr>
      </w:pPr>
      <w:r w:rsidRPr="001031A3">
        <w:rPr>
          <w:b/>
          <w:bCs/>
          <w:szCs w:val="24"/>
        </w:rPr>
        <w:t>Siūloma atlikti šiuos pakeitimus:</w:t>
      </w:r>
    </w:p>
    <w:p w14:paraId="501C14EF" w14:textId="17D7B291" w:rsidR="00ED6C54" w:rsidRPr="001031A3" w:rsidRDefault="00ED6C54" w:rsidP="00ED6C54">
      <w:pPr>
        <w:pStyle w:val="Sraopastraipa"/>
        <w:numPr>
          <w:ilvl w:val="0"/>
          <w:numId w:val="14"/>
        </w:numPr>
        <w:tabs>
          <w:tab w:val="left" w:pos="709"/>
          <w:tab w:val="left" w:pos="993"/>
        </w:tabs>
        <w:ind w:left="0" w:firstLine="426"/>
        <w:rPr>
          <w:szCs w:val="24"/>
        </w:rPr>
      </w:pPr>
      <w:r w:rsidRPr="001031A3">
        <w:rPr>
          <w:szCs w:val="24"/>
        </w:rPr>
        <w:t xml:space="preserve">Iš Investicijų programos 2 prioriteto 2.1 uždavinio ,,Skatinti energijos vartojimo efektyvumą ir mažinti išmetamų šiltnamio efektą sukeliančių dujų kiekį“ veiklos „Didinti EVE pramonės įmonėse“ (toliau – EVE veikla) perkelti 9 projektus (intervencinės priemonės kodas 040) į 9 prioriteto 9.1 uždavinio 9.1.11 veiklą „Didinti energijos vartojimo efektyvumą (EVE) pramonės įmonėse“ (intervencinės priemonės kodas 040), kadangi pagal 9.1 uždavinio veiklos „Pramonės įmonių dekarbonizacija: Alternatyvaus kuro diegimas pramonės įmonėse Kauno, Šiaulių, Telšių aps.)“ kvietimą, galiojusį 2025 m. spalio 8 d. – gruodžio 30 d., nebuvo sulaukta paraiškų. </w:t>
      </w:r>
    </w:p>
    <w:p w14:paraId="605BE8F8" w14:textId="77777777" w:rsidR="00ED6C54" w:rsidRPr="001031A3" w:rsidRDefault="00ED6C54" w:rsidP="00ED6C54">
      <w:pPr>
        <w:tabs>
          <w:tab w:val="left" w:pos="709"/>
        </w:tabs>
        <w:ind w:firstLine="426"/>
        <w:rPr>
          <w:szCs w:val="24"/>
        </w:rPr>
      </w:pPr>
      <w:r w:rsidRPr="001031A3">
        <w:rPr>
          <w:szCs w:val="24"/>
        </w:rPr>
        <w:t>Pagrindinės pareiškėjų neaktyvumo priežastys – pakitęs valstybės pagalbos teikimo intensyvumas, nes pagal valstybės pagalbos schemą SA.107620 (2023/N) „Alternatyvių degalų diegimas pramonės įmonėse Kauno, Šiaulių ir Telšių regionuose“, kuri nebegalioja, valstybės pagalbos intensyvumas galėjo siekti iki 85 %, o taikant BBIR</w:t>
      </w:r>
      <w:r w:rsidRPr="001031A3">
        <w:rPr>
          <w:rStyle w:val="Puslapioinaosnuoroda"/>
          <w:szCs w:val="24"/>
        </w:rPr>
        <w:footnoteReference w:id="8"/>
      </w:r>
      <w:r w:rsidRPr="001031A3">
        <w:rPr>
          <w:szCs w:val="24"/>
        </w:rPr>
        <w:t xml:space="preserve"> 36 straipsnį, finansavimo  intensyvumas sumažėjo iki 40%, todėl finansavimas tapo nepatrauklus. </w:t>
      </w:r>
    </w:p>
    <w:p w14:paraId="41054B42" w14:textId="7DF85F1D" w:rsidR="00ED6C54" w:rsidRPr="001031A3" w:rsidRDefault="00ED6C54" w:rsidP="00ED6C54">
      <w:pPr>
        <w:tabs>
          <w:tab w:val="left" w:pos="709"/>
        </w:tabs>
        <w:ind w:firstLine="426"/>
        <w:rPr>
          <w:szCs w:val="24"/>
        </w:rPr>
      </w:pPr>
      <w:r w:rsidRPr="007D4C28">
        <w:rPr>
          <w:szCs w:val="24"/>
        </w:rPr>
        <w:t>Papildomai 9.1.11 veiklai „Didinti energijos vartojimo efektyvumą (EVE) pramonės įmonėse“ siūlom</w:t>
      </w:r>
      <w:r w:rsidR="00E061D1" w:rsidRPr="007D4C28">
        <w:rPr>
          <w:szCs w:val="24"/>
        </w:rPr>
        <w:t>a</w:t>
      </w:r>
      <w:r w:rsidRPr="007D4C28">
        <w:rPr>
          <w:szCs w:val="24"/>
        </w:rPr>
        <w:t xml:space="preserve"> perkelti 3 235 033,00 </w:t>
      </w:r>
      <w:r w:rsidR="006C547F" w:rsidRPr="007D4C28">
        <w:rPr>
          <w:szCs w:val="24"/>
        </w:rPr>
        <w:t>Eur</w:t>
      </w:r>
      <w:r w:rsidRPr="007D4C28">
        <w:rPr>
          <w:szCs w:val="24"/>
        </w:rPr>
        <w:t xml:space="preserve"> iš 9.1.10 veiklos „Pramonės įmonių dekarbonizacija: Skatinti atsinaujinančių energijos išteklių diegimą pramonės įmonėse (Kauno, Šiaulių ir Telšių apskritys)“</w:t>
      </w:r>
      <w:r w:rsidRPr="007D4C28">
        <w:t xml:space="preserve"> (</w:t>
      </w:r>
      <w:r w:rsidRPr="007D4C28">
        <w:rPr>
          <w:szCs w:val="24"/>
        </w:rPr>
        <w:t>intervencinės priemonės kodas 048).</w:t>
      </w:r>
      <w:r w:rsidRPr="001031A3">
        <w:rPr>
          <w:szCs w:val="24"/>
        </w:rPr>
        <w:t xml:space="preserve"> </w:t>
      </w:r>
    </w:p>
    <w:p w14:paraId="032502AA" w14:textId="77777777" w:rsidR="00ED6C54" w:rsidRPr="001031A3" w:rsidRDefault="00ED6C54" w:rsidP="00ED6C54">
      <w:pPr>
        <w:tabs>
          <w:tab w:val="left" w:pos="709"/>
        </w:tabs>
        <w:ind w:firstLine="426"/>
        <w:rPr>
          <w:color w:val="4C94D8" w:themeColor="text2" w:themeTint="80"/>
          <w:szCs w:val="24"/>
        </w:rPr>
      </w:pPr>
      <w:r w:rsidRPr="001031A3">
        <w:rPr>
          <w:szCs w:val="24"/>
        </w:rPr>
        <w:t xml:space="preserve">Minėtų 9 projektų perkėlimas padėtų užtikrinti dekarbonizacijos tikslo siekimą, t. y. kiek įmanoma užtikrinti šiltnamio efektą sukeliančių dujų (ŠESD) sumažėjimo. Atlikus lėšų perskirstymą ir perkėlus projektus pagal pasiūlymą, planuojamas </w:t>
      </w:r>
      <w:r w:rsidRPr="001031A3">
        <w:rPr>
          <w:b/>
          <w:bCs/>
          <w:szCs w:val="24"/>
        </w:rPr>
        <w:t>sutaupyti ŠESD</w:t>
      </w:r>
      <w:r w:rsidRPr="001031A3">
        <w:rPr>
          <w:szCs w:val="24"/>
        </w:rPr>
        <w:t xml:space="preserve"> būtų lygus 13 625 tCO2/</w:t>
      </w:r>
      <w:proofErr w:type="spellStart"/>
      <w:r w:rsidRPr="001031A3">
        <w:rPr>
          <w:szCs w:val="24"/>
        </w:rPr>
        <w:t>year</w:t>
      </w:r>
      <w:proofErr w:type="spellEnd"/>
      <w:r w:rsidRPr="001031A3">
        <w:rPr>
          <w:szCs w:val="24"/>
        </w:rPr>
        <w:t>.</w:t>
      </w:r>
    </w:p>
    <w:p w14:paraId="3DE3E583" w14:textId="78DC3643" w:rsidR="00ED6C54" w:rsidRPr="001031A3" w:rsidRDefault="00ED6C54" w:rsidP="00ED6C54">
      <w:pPr>
        <w:pStyle w:val="Sraopastraipa"/>
        <w:numPr>
          <w:ilvl w:val="0"/>
          <w:numId w:val="14"/>
        </w:numPr>
        <w:tabs>
          <w:tab w:val="left" w:pos="709"/>
        </w:tabs>
        <w:ind w:left="0" w:firstLine="426"/>
        <w:rPr>
          <w:szCs w:val="24"/>
        </w:rPr>
      </w:pPr>
      <w:r w:rsidRPr="001031A3">
        <w:rPr>
          <w:szCs w:val="24"/>
        </w:rPr>
        <w:t xml:space="preserve">Paskutinių dviejų 9.1.8 veiklos „Užsienio ir vietos investuotojų su dideliu darbo vietų kūrimo potencialu pritraukimas. Kauno apskr.“ kvietimų, kuriems iš viso numatyta skirti 84 mln. </w:t>
      </w:r>
      <w:r w:rsidR="00E061D1">
        <w:rPr>
          <w:szCs w:val="24"/>
        </w:rPr>
        <w:lastRenderedPageBreak/>
        <w:t>Eur</w:t>
      </w:r>
      <w:r w:rsidRPr="001031A3">
        <w:rPr>
          <w:szCs w:val="24"/>
        </w:rPr>
        <w:t xml:space="preserve">, finansavimo poreikis 3,6 karto viršija galimybes, t. y. gauti 55 projektų įgyvendinimo planai už 303 mln. </w:t>
      </w:r>
      <w:r w:rsidR="00E061D1">
        <w:rPr>
          <w:szCs w:val="24"/>
        </w:rPr>
        <w:t>Eur</w:t>
      </w:r>
      <w:r w:rsidRPr="001031A3">
        <w:rPr>
          <w:szCs w:val="24"/>
        </w:rPr>
        <w:t xml:space="preserve"> ES investicijų. Atsižvelgiant į tai, siūloma visus 9.1 uždavinio veiklų lėšų likučius – iš viso 23 667 929,00 </w:t>
      </w:r>
      <w:r w:rsidR="006C547F">
        <w:rPr>
          <w:szCs w:val="24"/>
        </w:rPr>
        <w:t>Eur</w:t>
      </w:r>
      <w:r w:rsidRPr="001031A3">
        <w:rPr>
          <w:szCs w:val="24"/>
        </w:rPr>
        <w:t>, perkelti 9.1.8 veiklos „Užsienio ir vietos investuotojų su dideliu darbo vietų kūrimo potencialu pritraukimas. Kauno apskr.“</w:t>
      </w:r>
      <w:r w:rsidRPr="001031A3">
        <w:t xml:space="preserve"> </w:t>
      </w:r>
      <w:r w:rsidRPr="001031A3">
        <w:rPr>
          <w:szCs w:val="24"/>
        </w:rPr>
        <w:t>MVĮ daliai (intervencinės priemonės kodas 075):</w:t>
      </w:r>
    </w:p>
    <w:p w14:paraId="6AE89D71" w14:textId="3B63EA8B" w:rsidR="00ED6C54" w:rsidRPr="001031A3" w:rsidRDefault="00ED6C54" w:rsidP="00ED6C54">
      <w:pPr>
        <w:pStyle w:val="Sraopastraipa"/>
        <w:numPr>
          <w:ilvl w:val="0"/>
          <w:numId w:val="15"/>
        </w:numPr>
        <w:tabs>
          <w:tab w:val="left" w:pos="426"/>
          <w:tab w:val="left" w:pos="567"/>
          <w:tab w:val="left" w:pos="851"/>
          <w:tab w:val="left" w:pos="993"/>
        </w:tabs>
        <w:ind w:left="0" w:firstLine="567"/>
        <w:rPr>
          <w:szCs w:val="24"/>
        </w:rPr>
      </w:pPr>
      <w:r w:rsidRPr="001031A3">
        <w:rPr>
          <w:szCs w:val="24"/>
        </w:rPr>
        <w:t xml:space="preserve">53 279,00 </w:t>
      </w:r>
      <w:r w:rsidR="006C547F">
        <w:rPr>
          <w:szCs w:val="24"/>
        </w:rPr>
        <w:t>Eur</w:t>
      </w:r>
      <w:r w:rsidRPr="001031A3">
        <w:rPr>
          <w:szCs w:val="24"/>
        </w:rPr>
        <w:t xml:space="preserve"> (faktinis sutaupymas iš baigto įgyvendinti projekto) – iš 9.1.2 veiklos „ES ATLPS dalyvaujančių Pramonės įmonių transformacija (dekarbonizavimas): Pasiruošti diegti įperkamai švariai energijai skirtas technologijas, sistemas ir infrastruktūras“;</w:t>
      </w:r>
    </w:p>
    <w:p w14:paraId="78ECFA7F" w14:textId="211CAA1B" w:rsidR="00ED6C54" w:rsidRPr="001031A3" w:rsidRDefault="00ED6C54" w:rsidP="00ED6C54">
      <w:pPr>
        <w:pStyle w:val="Sraopastraipa"/>
        <w:numPr>
          <w:ilvl w:val="0"/>
          <w:numId w:val="15"/>
        </w:numPr>
        <w:tabs>
          <w:tab w:val="left" w:pos="426"/>
          <w:tab w:val="left" w:pos="567"/>
          <w:tab w:val="left" w:pos="709"/>
          <w:tab w:val="left" w:pos="851"/>
          <w:tab w:val="left" w:pos="993"/>
        </w:tabs>
        <w:ind w:left="0" w:firstLine="567"/>
        <w:rPr>
          <w:szCs w:val="24"/>
        </w:rPr>
      </w:pPr>
      <w:r w:rsidRPr="001031A3">
        <w:rPr>
          <w:szCs w:val="24"/>
        </w:rPr>
        <w:tab/>
        <w:t xml:space="preserve">10 390 141,00 </w:t>
      </w:r>
      <w:r w:rsidR="00E061D1">
        <w:rPr>
          <w:szCs w:val="24"/>
        </w:rPr>
        <w:t>Eur</w:t>
      </w:r>
      <w:r w:rsidRPr="001031A3">
        <w:rPr>
          <w:szCs w:val="24"/>
        </w:rPr>
        <w:t xml:space="preserve"> (dėl projekto vykdytojo iniciatyva nutrauktos sutarties ir neįvykusio kvietimo didelėms įmonėms) – iš 9.1.3 veiklos „Pramonės įmonių dekarbonizacija: Alternatyvaus kuro diegimas pramonės įmonėse Kauno, Šiaulių, Telšių aps.“;</w:t>
      </w:r>
    </w:p>
    <w:p w14:paraId="3652E37B" w14:textId="6FC08EB1" w:rsidR="00ED6C54" w:rsidRPr="001031A3" w:rsidRDefault="00ED6C54" w:rsidP="00ED6C54">
      <w:pPr>
        <w:pStyle w:val="Sraopastraipa"/>
        <w:numPr>
          <w:ilvl w:val="0"/>
          <w:numId w:val="15"/>
        </w:numPr>
        <w:tabs>
          <w:tab w:val="left" w:pos="426"/>
          <w:tab w:val="left" w:pos="567"/>
          <w:tab w:val="left" w:pos="851"/>
        </w:tabs>
        <w:ind w:left="0" w:firstLine="567"/>
        <w:rPr>
          <w:szCs w:val="24"/>
        </w:rPr>
      </w:pPr>
      <w:r w:rsidRPr="001031A3">
        <w:rPr>
          <w:szCs w:val="24"/>
        </w:rPr>
        <w:t xml:space="preserve">7 914 253,00 </w:t>
      </w:r>
      <w:r w:rsidR="00E061D1">
        <w:rPr>
          <w:szCs w:val="24"/>
        </w:rPr>
        <w:t>Eur</w:t>
      </w:r>
      <w:r w:rsidRPr="001031A3">
        <w:rPr>
          <w:szCs w:val="24"/>
        </w:rPr>
        <w:t xml:space="preserve"> (dėl nesudarytos sutarties pareiškėjui iki nustatyto termino nepateikus reikalaujamų dokumentų) – iš 9.1.7 veiklos „Užsienio ir vietos investuotojų su dideliu darbo vietų kūrimo potencialu pritraukimas. Šiauliai apskr.“;</w:t>
      </w:r>
    </w:p>
    <w:p w14:paraId="24EDBD94" w14:textId="2DB34611" w:rsidR="00ED6C54" w:rsidRPr="001031A3" w:rsidRDefault="00ED6C54" w:rsidP="00ED6C54">
      <w:pPr>
        <w:pStyle w:val="Sraopastraipa"/>
        <w:numPr>
          <w:ilvl w:val="0"/>
          <w:numId w:val="15"/>
        </w:numPr>
        <w:tabs>
          <w:tab w:val="left" w:pos="426"/>
          <w:tab w:val="left" w:pos="567"/>
          <w:tab w:val="left" w:pos="851"/>
        </w:tabs>
        <w:ind w:left="0" w:firstLine="567"/>
        <w:rPr>
          <w:szCs w:val="24"/>
        </w:rPr>
      </w:pPr>
      <w:r w:rsidRPr="001031A3">
        <w:rPr>
          <w:szCs w:val="24"/>
        </w:rPr>
        <w:t xml:space="preserve">3 125 936,00 </w:t>
      </w:r>
      <w:r w:rsidR="00E061D1">
        <w:rPr>
          <w:szCs w:val="24"/>
        </w:rPr>
        <w:t>Eur</w:t>
      </w:r>
      <w:r w:rsidRPr="001031A3">
        <w:rPr>
          <w:szCs w:val="24"/>
        </w:rPr>
        <w:t xml:space="preserve"> (dėl projekto vykdytojo iniciatyva nutrauktos sutarties) – iš 9.1.9 veiklos „Užsienio ir vietos investuotojų su dideliu darbo vietų kūrimo potencialu pritraukimas. Telšių apskr.“;</w:t>
      </w:r>
    </w:p>
    <w:p w14:paraId="2AB919EE" w14:textId="61EEB098" w:rsidR="00ED6C54" w:rsidRPr="001031A3" w:rsidRDefault="00ED6C54" w:rsidP="00122BAE">
      <w:pPr>
        <w:pStyle w:val="Sraopastraipa"/>
        <w:numPr>
          <w:ilvl w:val="0"/>
          <w:numId w:val="15"/>
        </w:numPr>
        <w:tabs>
          <w:tab w:val="left" w:pos="426"/>
          <w:tab w:val="left" w:pos="567"/>
          <w:tab w:val="left" w:pos="851"/>
        </w:tabs>
        <w:ind w:left="0" w:firstLine="567"/>
        <w:rPr>
          <w:szCs w:val="24"/>
        </w:rPr>
      </w:pPr>
      <w:r w:rsidRPr="001031A3">
        <w:rPr>
          <w:szCs w:val="24"/>
        </w:rPr>
        <w:t>2 184 320,00 Eur – (dalis iš 2 prioriteto į 9 prioritetą perkeltų projektų neatitiko nustatytų kriterijų, todėl buvo perkelta mažiau nei planuota ir veikloje liko likutis) iš 9.1.10 veiklos „Pramonės įmonių dekarbonizacija: Skatinti atsinaujinančių energijos išteklių diegimą pramonės įmonėse (Kauno, Šiaulių ir Telšių apskritys)“.</w:t>
      </w:r>
    </w:p>
    <w:p w14:paraId="1A2483F3" w14:textId="4870A509" w:rsidR="00ED6C54" w:rsidRPr="001031A3" w:rsidRDefault="00ED6C54" w:rsidP="00ED6C54">
      <w:pPr>
        <w:widowControl w:val="0"/>
        <w:tabs>
          <w:tab w:val="left" w:pos="567"/>
        </w:tabs>
        <w:ind w:firstLine="460"/>
        <w:textAlignment w:val="baseline"/>
        <w:rPr>
          <w:szCs w:val="24"/>
        </w:rPr>
      </w:pPr>
      <w:r w:rsidRPr="001031A3">
        <w:t>Siūlomomis perskirstyti investicijomis būtų ne tik siekiama prisidėti prie klimato neutralumo tikslų pasiekimo, bet tuo pačiu būtų mažinamas neigiamas socialinis ir ekonominis poveikis, kylantis dėl įmonių perėjimo prie klimatui neutralios ekonomikos, be vis</w:t>
      </w:r>
      <w:r w:rsidR="00732605">
        <w:t>a</w:t>
      </w:r>
      <w:r w:rsidRPr="001031A3">
        <w:t xml:space="preserve"> to </w:t>
      </w:r>
      <w:r w:rsidRPr="001031A3">
        <w:rPr>
          <w:szCs w:val="24"/>
        </w:rPr>
        <w:t>skatinama tvari regionų plėtra, sudarant sąlygas regionuose veikiančių įmonių transformacijai, dekarbonizacijai ir priklausomybės nuo vieno darbdavio mažinimui.</w:t>
      </w:r>
    </w:p>
    <w:p w14:paraId="05E6B582" w14:textId="77777777" w:rsidR="00ED6C54" w:rsidRPr="006F1480" w:rsidRDefault="00ED6C54" w:rsidP="006F1480">
      <w:pPr>
        <w:widowControl w:val="0"/>
        <w:spacing w:before="240"/>
        <w:ind w:firstLine="0"/>
        <w:textAlignment w:val="baseline"/>
        <w:rPr>
          <w:i/>
        </w:rPr>
      </w:pPr>
      <w:r w:rsidRPr="006F1480">
        <w:rPr>
          <w:i/>
        </w:rPr>
        <w:t>2. Siūlomo pakeitimo indėlis siekiant ES tikslų.</w:t>
      </w:r>
    </w:p>
    <w:p w14:paraId="7ECDE07D" w14:textId="77777777" w:rsidR="00ED6C54" w:rsidRPr="00A64C6F" w:rsidRDefault="00ED6C54" w:rsidP="00ED6C54">
      <w:pPr>
        <w:widowControl w:val="0"/>
        <w:spacing w:after="240"/>
        <w:ind w:firstLine="460"/>
        <w:textAlignment w:val="baseline"/>
        <w:rPr>
          <w:iCs/>
          <w:szCs w:val="24"/>
        </w:rPr>
      </w:pPr>
      <w:r w:rsidRPr="00A64C6F">
        <w:rPr>
          <w:iCs/>
        </w:rPr>
        <w:t xml:space="preserve">Siūlomas 9 prioriteto pakeitimas </w:t>
      </w:r>
      <w:r w:rsidRPr="00A64C6F">
        <w:rPr>
          <w:iCs/>
          <w:szCs w:val="24"/>
        </w:rPr>
        <w:t xml:space="preserve">tiesiogiai prisidės prie vieno iš svarbiausių Europos Sąjungos tikslų – </w:t>
      </w:r>
      <w:r w:rsidRPr="00A64C6F">
        <w:rPr>
          <w:szCs w:val="24"/>
          <w:shd w:val="clear" w:color="auto" w:fill="FFFFFF"/>
        </w:rPr>
        <w:t>perėjimo prie neutralaus poveikio klimatui ir žiedinės ekonomikos, taip pat sudarys sąlygas geresniam TPF tikslo – „</w:t>
      </w:r>
      <w:r w:rsidRPr="00A64C6F">
        <w:rPr>
          <w:iCs/>
          <w:szCs w:val="24"/>
        </w:rPr>
        <w:t xml:space="preserve">remti teritorijų, kurios susiduria su rimtais socialiniais ir ekonominiais iššūkiais, kylančiais dėl perėjimo prie klimatui neutralios Europos Sąjungos </w:t>
      </w:r>
      <w:proofErr w:type="gramStart"/>
      <w:r w:rsidRPr="00A64C6F">
        <w:rPr>
          <w:iCs/>
          <w:szCs w:val="24"/>
        </w:rPr>
        <w:t>(</w:t>
      </w:r>
      <w:proofErr w:type="gramEnd"/>
      <w:r w:rsidRPr="00A64C6F">
        <w:rPr>
          <w:iCs/>
          <w:szCs w:val="24"/>
        </w:rPr>
        <w:t xml:space="preserve">ES), gyventojus, ekonomiką ir aplinką“, </w:t>
      </w:r>
      <w:r w:rsidRPr="00A64C6F">
        <w:rPr>
          <w:szCs w:val="24"/>
          <w:shd w:val="clear" w:color="auto" w:fill="FFFFFF"/>
        </w:rPr>
        <w:t>–</w:t>
      </w:r>
      <w:r w:rsidRPr="00A64C6F">
        <w:rPr>
          <w:iCs/>
          <w:szCs w:val="24"/>
        </w:rPr>
        <w:t xml:space="preserve"> pasiekimui.</w:t>
      </w:r>
    </w:p>
    <w:p w14:paraId="3B2A1851" w14:textId="77777777" w:rsidR="00ED6C54" w:rsidRPr="006F1480" w:rsidRDefault="00ED6C54" w:rsidP="006F1480">
      <w:pPr>
        <w:widowControl w:val="0"/>
        <w:tabs>
          <w:tab w:val="left" w:pos="567"/>
        </w:tabs>
        <w:spacing w:before="240"/>
        <w:ind w:firstLine="0"/>
        <w:textAlignment w:val="baseline"/>
        <w:rPr>
          <w:i/>
        </w:rPr>
      </w:pPr>
      <w:r w:rsidRPr="006F1480">
        <w:rPr>
          <w:i/>
        </w:rPr>
        <w:t xml:space="preserve">3. Siūlomo pakeitimo indėlis siekiant numatytų </w:t>
      </w:r>
      <w:r w:rsidRPr="006F1480">
        <w:rPr>
          <w:i/>
          <w:szCs w:val="24"/>
        </w:rPr>
        <w:t>Partnerystės sutarties</w:t>
      </w:r>
      <w:r w:rsidRPr="006F1480">
        <w:rPr>
          <w:rFonts w:eastAsia="Calibri"/>
          <w:i/>
          <w:szCs w:val="24"/>
          <w:lang w:eastAsia="lt-LT"/>
        </w:rPr>
        <w:t xml:space="preserve"> </w:t>
      </w:r>
      <w:r w:rsidRPr="006F1480">
        <w:rPr>
          <w:i/>
        </w:rPr>
        <w:t>ir Investicijų programos tikslų ir prioritetų.</w:t>
      </w:r>
    </w:p>
    <w:p w14:paraId="1752D0D4" w14:textId="382FBE3C" w:rsidR="00ED6C54" w:rsidRPr="006F1480" w:rsidRDefault="00ED6C54" w:rsidP="006F1480">
      <w:pPr>
        <w:widowControl w:val="0"/>
        <w:tabs>
          <w:tab w:val="left" w:pos="567"/>
        </w:tabs>
        <w:ind w:firstLine="460"/>
        <w:textAlignment w:val="baseline"/>
      </w:pPr>
      <w:r w:rsidRPr="00A64C6F">
        <w:rPr>
          <w:iCs/>
        </w:rPr>
        <w:t>9 prioritetu siekiama Partnerystės sutartyje nustatyto</w:t>
      </w:r>
      <w:r w:rsidRPr="00A64C6F">
        <w:t xml:space="preserve"> TPF tikslo: švelninti neigiamą su klimato kaita susijusios pertvarkos poveikį, suteikiant paramą labiausiai paveiktiems regionams ir darbuotojams, skatinant subalansuotą socialinę ir ekonominę pertvarką. Siūlomomis perskirstyti TPF investicijomis bus prisidedama prie 2021–2030 m. NEKSP tikslų pasiekimo, kuriuose numatytas siekis iki 2050 m. pereiti prie neutralaus poveikio klimatui ekonomikos Lietuvoje.</w:t>
      </w:r>
    </w:p>
    <w:p w14:paraId="5F220EA2" w14:textId="77777777" w:rsidR="00ED6C54" w:rsidRPr="006F1480" w:rsidRDefault="00ED6C54" w:rsidP="006F1480">
      <w:pPr>
        <w:widowControl w:val="0"/>
        <w:tabs>
          <w:tab w:val="left" w:pos="567"/>
        </w:tabs>
        <w:spacing w:before="240"/>
        <w:ind w:firstLine="0"/>
        <w:textAlignment w:val="baseline"/>
        <w:rPr>
          <w:i/>
        </w:rPr>
      </w:pPr>
      <w:r w:rsidRPr="006F1480">
        <w:rPr>
          <w:i/>
        </w:rPr>
        <w:t>4. Siūlomo pakeitimo įtaka Investicijų programos stebėsenos rodikliams, jų pasiekimui.</w:t>
      </w:r>
    </w:p>
    <w:p w14:paraId="389850D7" w14:textId="77777777" w:rsidR="00ED6C54" w:rsidRPr="00A64C6F" w:rsidRDefault="00ED6C54" w:rsidP="00ED6C54">
      <w:pPr>
        <w:widowControl w:val="0"/>
        <w:tabs>
          <w:tab w:val="left" w:pos="567"/>
        </w:tabs>
        <w:ind w:firstLine="460"/>
        <w:textAlignment w:val="baseline"/>
        <w:rPr>
          <w:iCs/>
        </w:rPr>
      </w:pPr>
      <w:r w:rsidRPr="00A64C6F">
        <w:rPr>
          <w:iCs/>
        </w:rPr>
        <w:t>Perskirstant TPF investicijas tarp veiklų, patikslintas TPF prioriteto aprašymas, remiantis metodologiniu dokumentu tikslinami rodikliai ir jų reikšmės. Nustatyti Investicijų programos rodikliai prisidės prie Investicijų programos tikslų ir uždavinių įgyvendinimo.</w:t>
      </w:r>
    </w:p>
    <w:p w14:paraId="759B5F6A" w14:textId="6D611202" w:rsidR="00ED6C54" w:rsidRPr="00ED6C54" w:rsidRDefault="00ED6C54" w:rsidP="008430A5">
      <w:pPr>
        <w:widowControl w:val="0"/>
        <w:tabs>
          <w:tab w:val="left" w:pos="567"/>
        </w:tabs>
        <w:spacing w:before="240"/>
        <w:ind w:firstLine="0"/>
        <w:textAlignment w:val="baseline"/>
        <w:rPr>
          <w:iCs/>
        </w:rPr>
      </w:pPr>
      <w:r w:rsidRPr="00ED6C54">
        <w:rPr>
          <w:iCs/>
        </w:rPr>
        <w:t>Tikslinamos produkto rodiklių reikšmės:</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730"/>
        <w:gridCol w:w="941"/>
        <w:gridCol w:w="932"/>
        <w:gridCol w:w="887"/>
        <w:gridCol w:w="3591"/>
      </w:tblGrid>
      <w:tr w:rsidR="00ED6C54" w:rsidRPr="00ED6C54" w14:paraId="5C4DCD1C" w14:textId="77777777" w:rsidTr="00ED6C54">
        <w:trPr>
          <w:trHeight w:val="521"/>
          <w:tblHeader/>
        </w:trPr>
        <w:tc>
          <w:tcPr>
            <w:tcW w:w="657" w:type="pct"/>
            <w:tcBorders>
              <w:top w:val="single" w:sz="12" w:space="0" w:color="auto"/>
              <w:left w:val="single" w:sz="12" w:space="0" w:color="auto"/>
              <w:bottom w:val="single" w:sz="12" w:space="0" w:color="auto"/>
              <w:right w:val="single" w:sz="12" w:space="0" w:color="auto"/>
            </w:tcBorders>
            <w:shd w:val="clear" w:color="auto" w:fill="DBE5F1"/>
            <w:vAlign w:val="center"/>
          </w:tcPr>
          <w:p w14:paraId="64A849C3" w14:textId="77777777" w:rsidR="00ED6C54" w:rsidRPr="00ED6C54" w:rsidRDefault="00ED6C54" w:rsidP="00ED6C54">
            <w:pPr>
              <w:ind w:firstLine="0"/>
              <w:jc w:val="center"/>
              <w:rPr>
                <w:b/>
                <w:noProof/>
                <w:sz w:val="16"/>
                <w:szCs w:val="16"/>
              </w:rPr>
            </w:pPr>
            <w:r w:rsidRPr="00ED6C54">
              <w:rPr>
                <w:b/>
                <w:noProof/>
                <w:sz w:val="16"/>
                <w:szCs w:val="16"/>
              </w:rPr>
              <w:lastRenderedPageBreak/>
              <w:t>Identifikavimo numeris</w:t>
            </w:r>
          </w:p>
        </w:tc>
        <w:tc>
          <w:tcPr>
            <w:tcW w:w="930" w:type="pct"/>
            <w:tcBorders>
              <w:top w:val="single" w:sz="12" w:space="0" w:color="auto"/>
              <w:left w:val="single" w:sz="12" w:space="0" w:color="auto"/>
              <w:bottom w:val="single" w:sz="12" w:space="0" w:color="auto"/>
              <w:right w:val="single" w:sz="12" w:space="0" w:color="auto"/>
            </w:tcBorders>
            <w:shd w:val="clear" w:color="auto" w:fill="DBE5F1"/>
            <w:vAlign w:val="center"/>
          </w:tcPr>
          <w:p w14:paraId="2722992E" w14:textId="77777777" w:rsidR="00ED6C54" w:rsidRPr="00ED6C54" w:rsidRDefault="00ED6C54" w:rsidP="00ED6C54">
            <w:pPr>
              <w:ind w:firstLine="0"/>
              <w:jc w:val="center"/>
              <w:rPr>
                <w:b/>
                <w:noProof/>
                <w:sz w:val="16"/>
                <w:szCs w:val="16"/>
              </w:rPr>
            </w:pPr>
            <w:r w:rsidRPr="00ED6C54">
              <w:rPr>
                <w:b/>
                <w:noProof/>
                <w:sz w:val="16"/>
                <w:szCs w:val="16"/>
              </w:rPr>
              <w:t>Rodiklis</w:t>
            </w:r>
          </w:p>
        </w:tc>
        <w:tc>
          <w:tcPr>
            <w:tcW w:w="506" w:type="pct"/>
            <w:tcBorders>
              <w:top w:val="single" w:sz="12" w:space="0" w:color="auto"/>
              <w:left w:val="single" w:sz="12" w:space="0" w:color="auto"/>
              <w:bottom w:val="single" w:sz="12" w:space="0" w:color="auto"/>
              <w:right w:val="single" w:sz="12" w:space="0" w:color="auto"/>
            </w:tcBorders>
            <w:shd w:val="clear" w:color="auto" w:fill="DBE5F1"/>
            <w:vAlign w:val="center"/>
          </w:tcPr>
          <w:p w14:paraId="755B3D4B" w14:textId="77777777" w:rsidR="00ED6C54" w:rsidRPr="00ED6C54" w:rsidRDefault="00ED6C54" w:rsidP="00ED6C54">
            <w:pPr>
              <w:ind w:firstLine="0"/>
              <w:jc w:val="center"/>
              <w:rPr>
                <w:b/>
                <w:noProof/>
                <w:sz w:val="16"/>
                <w:szCs w:val="16"/>
              </w:rPr>
            </w:pPr>
            <w:r w:rsidRPr="00ED6C54">
              <w:rPr>
                <w:b/>
                <w:noProof/>
                <w:sz w:val="16"/>
                <w:szCs w:val="16"/>
              </w:rPr>
              <w:t>Matavimo vienetas</w:t>
            </w:r>
          </w:p>
        </w:tc>
        <w:tc>
          <w:tcPr>
            <w:tcW w:w="501" w:type="pct"/>
            <w:tcBorders>
              <w:top w:val="single" w:sz="12" w:space="0" w:color="auto"/>
              <w:left w:val="single" w:sz="12" w:space="0" w:color="auto"/>
              <w:bottom w:val="single" w:sz="12" w:space="0" w:color="auto"/>
              <w:right w:val="single" w:sz="12" w:space="0" w:color="auto"/>
            </w:tcBorders>
            <w:shd w:val="clear" w:color="auto" w:fill="DBE5F1"/>
            <w:vAlign w:val="center"/>
          </w:tcPr>
          <w:p w14:paraId="484B604E" w14:textId="77777777" w:rsidR="00ED6C54" w:rsidRPr="00ED6C54" w:rsidRDefault="00ED6C54" w:rsidP="00ED6C54">
            <w:pPr>
              <w:ind w:firstLine="0"/>
              <w:jc w:val="center"/>
              <w:rPr>
                <w:b/>
                <w:noProof/>
                <w:sz w:val="16"/>
                <w:szCs w:val="16"/>
              </w:rPr>
            </w:pPr>
            <w:r w:rsidRPr="00ED6C54">
              <w:rPr>
                <w:b/>
                <w:noProof/>
                <w:sz w:val="16"/>
                <w:szCs w:val="16"/>
              </w:rPr>
              <w:t>Tarpinė reikšmė (2024 m.)</w:t>
            </w:r>
          </w:p>
        </w:tc>
        <w:tc>
          <w:tcPr>
            <w:tcW w:w="477" w:type="pct"/>
            <w:tcBorders>
              <w:top w:val="single" w:sz="12" w:space="0" w:color="auto"/>
              <w:left w:val="single" w:sz="12" w:space="0" w:color="auto"/>
              <w:bottom w:val="single" w:sz="12" w:space="0" w:color="auto"/>
              <w:right w:val="single" w:sz="12" w:space="0" w:color="auto"/>
            </w:tcBorders>
            <w:shd w:val="clear" w:color="auto" w:fill="DBE5F1"/>
            <w:vAlign w:val="center"/>
          </w:tcPr>
          <w:p w14:paraId="0EBA6622" w14:textId="77777777" w:rsidR="00ED6C54" w:rsidRPr="00ED6C54" w:rsidRDefault="00ED6C54" w:rsidP="00ED6C54">
            <w:pPr>
              <w:ind w:firstLine="0"/>
              <w:jc w:val="center"/>
              <w:rPr>
                <w:b/>
                <w:noProof/>
                <w:sz w:val="16"/>
                <w:szCs w:val="16"/>
              </w:rPr>
            </w:pPr>
            <w:r w:rsidRPr="00ED6C54">
              <w:rPr>
                <w:b/>
                <w:noProof/>
                <w:sz w:val="16"/>
                <w:szCs w:val="16"/>
              </w:rPr>
              <w:t>Siektina reikšmė (2029 m.)</w:t>
            </w:r>
          </w:p>
        </w:tc>
        <w:tc>
          <w:tcPr>
            <w:tcW w:w="1929" w:type="pct"/>
            <w:tcBorders>
              <w:top w:val="single" w:sz="12" w:space="0" w:color="auto"/>
              <w:left w:val="single" w:sz="12" w:space="0" w:color="auto"/>
              <w:bottom w:val="single" w:sz="12" w:space="0" w:color="auto"/>
              <w:right w:val="single" w:sz="12" w:space="0" w:color="auto"/>
            </w:tcBorders>
            <w:shd w:val="clear" w:color="auto" w:fill="DBE5F1"/>
            <w:vAlign w:val="center"/>
          </w:tcPr>
          <w:p w14:paraId="1FECD901" w14:textId="77777777" w:rsidR="00ED6C54" w:rsidRPr="00ED6C54" w:rsidRDefault="00ED6C54" w:rsidP="00ED6C54">
            <w:pPr>
              <w:ind w:firstLine="0"/>
              <w:jc w:val="center"/>
              <w:rPr>
                <w:b/>
                <w:noProof/>
                <w:sz w:val="16"/>
                <w:szCs w:val="16"/>
              </w:rPr>
            </w:pPr>
            <w:r w:rsidRPr="00ED6C54">
              <w:rPr>
                <w:b/>
                <w:noProof/>
                <w:sz w:val="16"/>
                <w:szCs w:val="16"/>
              </w:rPr>
              <w:t>Paaiškinimas dėl rodiklių pasikeitimo</w:t>
            </w:r>
          </w:p>
        </w:tc>
      </w:tr>
      <w:tr w:rsidR="00ED6C54" w:rsidRPr="00ED6C54" w14:paraId="4AC4C7F6" w14:textId="77777777">
        <w:trPr>
          <w:trHeight w:val="332"/>
        </w:trPr>
        <w:tc>
          <w:tcPr>
            <w:tcW w:w="657" w:type="pct"/>
            <w:tcBorders>
              <w:top w:val="single" w:sz="12" w:space="0" w:color="auto"/>
              <w:bottom w:val="single" w:sz="4" w:space="0" w:color="auto"/>
            </w:tcBorders>
          </w:tcPr>
          <w:p w14:paraId="2FC28B88" w14:textId="77777777" w:rsidR="00ED6C54" w:rsidRPr="00ED6C54" w:rsidRDefault="00ED6C54" w:rsidP="00ED6C54">
            <w:pPr>
              <w:ind w:firstLine="0"/>
              <w:rPr>
                <w:rFonts w:eastAsia="Calibri"/>
                <w:sz w:val="16"/>
                <w:szCs w:val="16"/>
                <w:highlight w:val="yellow"/>
                <w:lang w:eastAsia="en-GB" w:bidi="lt-LT"/>
              </w:rPr>
            </w:pPr>
            <w:r w:rsidRPr="00ED6C54">
              <w:rPr>
                <w:sz w:val="16"/>
                <w:szCs w:val="16"/>
              </w:rPr>
              <w:t>RCO 01</w:t>
            </w:r>
          </w:p>
        </w:tc>
        <w:tc>
          <w:tcPr>
            <w:tcW w:w="930" w:type="pct"/>
            <w:tcBorders>
              <w:top w:val="single" w:sz="12" w:space="0" w:color="auto"/>
              <w:bottom w:val="single" w:sz="4" w:space="0" w:color="auto"/>
            </w:tcBorders>
          </w:tcPr>
          <w:p w14:paraId="556FAA82" w14:textId="77777777" w:rsidR="00ED6C54" w:rsidRPr="00ED6C54" w:rsidRDefault="00ED6C54" w:rsidP="00ED6C54">
            <w:pPr>
              <w:tabs>
                <w:tab w:val="left" w:pos="315"/>
                <w:tab w:val="left" w:pos="457"/>
              </w:tabs>
              <w:ind w:firstLine="0"/>
              <w:contextualSpacing/>
              <w:rPr>
                <w:rFonts w:eastAsia="Calibri"/>
                <w:sz w:val="16"/>
                <w:szCs w:val="16"/>
                <w:highlight w:val="yellow"/>
                <w:lang w:eastAsia="en-GB" w:bidi="lt-LT"/>
              </w:rPr>
            </w:pPr>
            <w:r w:rsidRPr="00ED6C54">
              <w:rPr>
                <w:sz w:val="16"/>
                <w:szCs w:val="16"/>
              </w:rPr>
              <w:t>Paramą gavusios įmonės (iš kurių: labai mažos, mažosios, vidutinės ir didelės)</w:t>
            </w:r>
          </w:p>
        </w:tc>
        <w:tc>
          <w:tcPr>
            <w:tcW w:w="506" w:type="pct"/>
            <w:tcBorders>
              <w:top w:val="single" w:sz="12" w:space="0" w:color="auto"/>
              <w:bottom w:val="single" w:sz="4" w:space="0" w:color="auto"/>
            </w:tcBorders>
          </w:tcPr>
          <w:p w14:paraId="37ED2FB8" w14:textId="77777777" w:rsidR="00ED6C54" w:rsidRPr="00ED6C54" w:rsidRDefault="00ED6C54" w:rsidP="00ED6C54">
            <w:pPr>
              <w:ind w:firstLine="0"/>
              <w:rPr>
                <w:iCs/>
                <w:sz w:val="16"/>
                <w:szCs w:val="16"/>
                <w:highlight w:val="yellow"/>
                <w:lang w:eastAsia="lt-LT"/>
              </w:rPr>
            </w:pPr>
            <w:r w:rsidRPr="00ED6C54">
              <w:rPr>
                <w:sz w:val="16"/>
                <w:szCs w:val="16"/>
              </w:rPr>
              <w:t>Įmonės</w:t>
            </w:r>
          </w:p>
        </w:tc>
        <w:tc>
          <w:tcPr>
            <w:tcW w:w="501" w:type="pct"/>
            <w:tcBorders>
              <w:top w:val="single" w:sz="12" w:space="0" w:color="auto"/>
              <w:bottom w:val="single" w:sz="4" w:space="0" w:color="auto"/>
            </w:tcBorders>
          </w:tcPr>
          <w:p w14:paraId="214C6E4D" w14:textId="77777777" w:rsidR="00ED6C54" w:rsidRPr="00ED6C54" w:rsidRDefault="00ED6C54" w:rsidP="00ED6C54">
            <w:pPr>
              <w:ind w:firstLine="0"/>
              <w:jc w:val="center"/>
              <w:rPr>
                <w:bCs/>
                <w:noProof/>
                <w:sz w:val="16"/>
                <w:szCs w:val="16"/>
              </w:rPr>
            </w:pPr>
            <w:r w:rsidRPr="00ED6C54">
              <w:rPr>
                <w:bCs/>
                <w:noProof/>
                <w:sz w:val="16"/>
                <w:szCs w:val="16"/>
              </w:rPr>
              <w:t>70</w:t>
            </w:r>
          </w:p>
        </w:tc>
        <w:tc>
          <w:tcPr>
            <w:tcW w:w="477" w:type="pct"/>
            <w:tcBorders>
              <w:top w:val="single" w:sz="12" w:space="0" w:color="auto"/>
              <w:bottom w:val="single" w:sz="4" w:space="0" w:color="auto"/>
            </w:tcBorders>
          </w:tcPr>
          <w:p w14:paraId="0C304C41" w14:textId="77777777" w:rsidR="00ED6C54" w:rsidRPr="00ED6C54" w:rsidRDefault="00ED6C54" w:rsidP="00ED6C54">
            <w:pPr>
              <w:ind w:firstLine="0"/>
              <w:jc w:val="center"/>
              <w:rPr>
                <w:bCs/>
                <w:strike/>
                <w:noProof/>
                <w:sz w:val="16"/>
                <w:szCs w:val="16"/>
              </w:rPr>
            </w:pPr>
            <w:r w:rsidRPr="00ED6C54">
              <w:rPr>
                <w:bCs/>
                <w:strike/>
                <w:noProof/>
                <w:sz w:val="16"/>
                <w:szCs w:val="16"/>
              </w:rPr>
              <w:t>210</w:t>
            </w:r>
          </w:p>
          <w:p w14:paraId="33EA09A5" w14:textId="77777777" w:rsidR="00ED6C54" w:rsidRPr="00ED6C54" w:rsidRDefault="00ED6C54" w:rsidP="00ED6C54">
            <w:pPr>
              <w:ind w:firstLine="0"/>
              <w:jc w:val="center"/>
              <w:rPr>
                <w:b/>
                <w:noProof/>
                <w:sz w:val="16"/>
                <w:szCs w:val="16"/>
              </w:rPr>
            </w:pPr>
            <w:r w:rsidRPr="00ED6C54">
              <w:rPr>
                <w:b/>
                <w:noProof/>
                <w:sz w:val="16"/>
                <w:szCs w:val="16"/>
              </w:rPr>
              <w:t>166</w:t>
            </w:r>
          </w:p>
        </w:tc>
        <w:tc>
          <w:tcPr>
            <w:tcW w:w="1929" w:type="pct"/>
            <w:vMerge w:val="restart"/>
            <w:tcBorders>
              <w:top w:val="single" w:sz="12" w:space="0" w:color="auto"/>
            </w:tcBorders>
          </w:tcPr>
          <w:p w14:paraId="3480C2FA" w14:textId="77777777" w:rsidR="00ED6C54" w:rsidRPr="00ED6C54" w:rsidRDefault="00ED6C54" w:rsidP="00ED6C54">
            <w:pPr>
              <w:ind w:firstLine="0"/>
              <w:rPr>
                <w:bCs/>
                <w:strike/>
                <w:noProof/>
                <w:sz w:val="20"/>
              </w:rPr>
            </w:pPr>
            <w:r w:rsidRPr="00ED6C54">
              <w:rPr>
                <w:sz w:val="20"/>
              </w:rPr>
              <w:t xml:space="preserve">Dėl </w:t>
            </w:r>
            <w:r w:rsidRPr="00ED6C54">
              <w:rPr>
                <w:b/>
                <w:bCs/>
                <w:sz w:val="20"/>
              </w:rPr>
              <w:t>mažesnės projekto vertės</w:t>
            </w:r>
            <w:r w:rsidRPr="00ED6C54">
              <w:rPr>
                <w:sz w:val="20"/>
              </w:rPr>
              <w:t xml:space="preserve">, kuriuo remiantis išskaičiuojami produkto ir rezultato rodiklių reikšmės, mažėja produkto rodiklių </w:t>
            </w:r>
            <w:r w:rsidRPr="00ED6C54">
              <w:rPr>
                <w:i/>
                <w:iCs/>
                <w:sz w:val="20"/>
              </w:rPr>
              <w:t>RCO 01 „Paramą gavusios įmonės (iš kurių: labai mažos, mažosios, vidutinės ir didelės)“</w:t>
            </w:r>
            <w:r w:rsidRPr="00ED6C54">
              <w:rPr>
                <w:sz w:val="20"/>
              </w:rPr>
              <w:t xml:space="preserve">, </w:t>
            </w:r>
            <w:r w:rsidRPr="00ED6C54">
              <w:rPr>
                <w:i/>
                <w:iCs/>
                <w:sz w:val="20"/>
              </w:rPr>
              <w:t>RCO 02 „Paramą dotacijomis gavusios įmonės“</w:t>
            </w:r>
            <w:r w:rsidRPr="00ED6C54">
              <w:rPr>
                <w:sz w:val="20"/>
              </w:rPr>
              <w:t xml:space="preserve">, </w:t>
            </w:r>
            <w:r w:rsidRPr="00ED6C54">
              <w:rPr>
                <w:i/>
                <w:iCs/>
                <w:sz w:val="20"/>
              </w:rPr>
              <w:t>specialiojo produkto rodiklio „Į įgūdžių ugdymą investuojančios įmonės“</w:t>
            </w:r>
            <w:r w:rsidRPr="00ED6C54">
              <w:rPr>
                <w:sz w:val="20"/>
              </w:rPr>
              <w:t xml:space="preserve">, </w:t>
            </w:r>
            <w:r w:rsidRPr="00ED6C54">
              <w:rPr>
                <w:i/>
                <w:iCs/>
                <w:sz w:val="20"/>
              </w:rPr>
              <w:t>rezultato specialiojo rodiklio „Paramą gavusiuose subjektuose sukurtos tvarios darbo vietos“</w:t>
            </w:r>
            <w:r w:rsidRPr="00ED6C54">
              <w:rPr>
                <w:sz w:val="20"/>
              </w:rPr>
              <w:t xml:space="preserve"> reikšmės.</w:t>
            </w:r>
          </w:p>
        </w:tc>
      </w:tr>
      <w:tr w:rsidR="00ED6C54" w:rsidRPr="00ED6C54" w14:paraId="342A43C8" w14:textId="77777777">
        <w:trPr>
          <w:trHeight w:val="332"/>
        </w:trPr>
        <w:tc>
          <w:tcPr>
            <w:tcW w:w="657" w:type="pct"/>
            <w:tcBorders>
              <w:top w:val="single" w:sz="4" w:space="0" w:color="auto"/>
              <w:bottom w:val="single" w:sz="4" w:space="0" w:color="auto"/>
            </w:tcBorders>
          </w:tcPr>
          <w:p w14:paraId="7A380BB8" w14:textId="77777777" w:rsidR="00ED6C54" w:rsidRPr="00ED6C54" w:rsidRDefault="00ED6C54" w:rsidP="00ED6C54">
            <w:pPr>
              <w:ind w:firstLine="0"/>
              <w:rPr>
                <w:rFonts w:eastAsia="Calibri"/>
                <w:sz w:val="16"/>
                <w:szCs w:val="16"/>
                <w:highlight w:val="yellow"/>
                <w:lang w:eastAsia="en-GB" w:bidi="lt-LT"/>
              </w:rPr>
            </w:pPr>
            <w:r w:rsidRPr="00ED6C54">
              <w:rPr>
                <w:sz w:val="16"/>
                <w:szCs w:val="16"/>
              </w:rPr>
              <w:t>RCO 02</w:t>
            </w:r>
          </w:p>
        </w:tc>
        <w:tc>
          <w:tcPr>
            <w:tcW w:w="930" w:type="pct"/>
            <w:tcBorders>
              <w:top w:val="single" w:sz="4" w:space="0" w:color="auto"/>
              <w:bottom w:val="single" w:sz="4" w:space="0" w:color="auto"/>
            </w:tcBorders>
          </w:tcPr>
          <w:p w14:paraId="53268C80" w14:textId="77777777" w:rsidR="00ED6C54" w:rsidRPr="00ED6C54" w:rsidRDefault="00ED6C54" w:rsidP="00ED6C54">
            <w:pPr>
              <w:autoSpaceDE w:val="0"/>
              <w:autoSpaceDN w:val="0"/>
              <w:adjustRightInd w:val="0"/>
              <w:ind w:firstLine="0"/>
              <w:rPr>
                <w:rFonts w:eastAsia="Calibri"/>
                <w:sz w:val="16"/>
                <w:szCs w:val="16"/>
                <w:highlight w:val="yellow"/>
                <w:lang w:eastAsia="en-GB" w:bidi="lt-LT"/>
              </w:rPr>
            </w:pPr>
            <w:r w:rsidRPr="00ED6C54">
              <w:rPr>
                <w:sz w:val="16"/>
                <w:szCs w:val="16"/>
              </w:rPr>
              <w:t>Paramą dotacijomis gavusios įmonės</w:t>
            </w:r>
          </w:p>
        </w:tc>
        <w:tc>
          <w:tcPr>
            <w:tcW w:w="506" w:type="pct"/>
            <w:tcBorders>
              <w:top w:val="single" w:sz="4" w:space="0" w:color="auto"/>
              <w:bottom w:val="single" w:sz="4" w:space="0" w:color="auto"/>
            </w:tcBorders>
          </w:tcPr>
          <w:p w14:paraId="08E8F1AE" w14:textId="77777777" w:rsidR="00ED6C54" w:rsidRPr="00ED6C54" w:rsidRDefault="00ED6C54" w:rsidP="00ED6C54">
            <w:pPr>
              <w:ind w:firstLine="0"/>
              <w:rPr>
                <w:iCs/>
                <w:sz w:val="16"/>
                <w:szCs w:val="16"/>
                <w:highlight w:val="yellow"/>
                <w:lang w:eastAsia="lt-LT"/>
              </w:rPr>
            </w:pPr>
            <w:r w:rsidRPr="00ED6C54">
              <w:rPr>
                <w:sz w:val="16"/>
                <w:szCs w:val="16"/>
              </w:rPr>
              <w:t>Įmonės</w:t>
            </w:r>
          </w:p>
        </w:tc>
        <w:tc>
          <w:tcPr>
            <w:tcW w:w="501" w:type="pct"/>
            <w:tcBorders>
              <w:top w:val="single" w:sz="4" w:space="0" w:color="auto"/>
              <w:bottom w:val="single" w:sz="4" w:space="0" w:color="auto"/>
            </w:tcBorders>
          </w:tcPr>
          <w:p w14:paraId="6B8C5841" w14:textId="77777777" w:rsidR="00ED6C54" w:rsidRPr="00ED6C54" w:rsidRDefault="00ED6C54" w:rsidP="00ED6C54">
            <w:pPr>
              <w:ind w:firstLine="0"/>
              <w:jc w:val="center"/>
              <w:rPr>
                <w:bCs/>
                <w:noProof/>
                <w:sz w:val="16"/>
                <w:szCs w:val="16"/>
              </w:rPr>
            </w:pPr>
            <w:r w:rsidRPr="00ED6C54">
              <w:rPr>
                <w:bCs/>
                <w:noProof/>
                <w:sz w:val="16"/>
                <w:szCs w:val="16"/>
              </w:rPr>
              <w:t>70</w:t>
            </w:r>
          </w:p>
        </w:tc>
        <w:tc>
          <w:tcPr>
            <w:tcW w:w="477" w:type="pct"/>
            <w:tcBorders>
              <w:top w:val="single" w:sz="4" w:space="0" w:color="auto"/>
              <w:bottom w:val="single" w:sz="4" w:space="0" w:color="auto"/>
            </w:tcBorders>
          </w:tcPr>
          <w:p w14:paraId="0222B0B9" w14:textId="77777777" w:rsidR="00ED6C54" w:rsidRPr="00ED6C54" w:rsidRDefault="00ED6C54" w:rsidP="00ED6C54">
            <w:pPr>
              <w:ind w:firstLine="0"/>
              <w:jc w:val="center"/>
              <w:rPr>
                <w:bCs/>
                <w:strike/>
                <w:noProof/>
                <w:sz w:val="16"/>
                <w:szCs w:val="16"/>
              </w:rPr>
            </w:pPr>
            <w:r w:rsidRPr="00ED6C54">
              <w:rPr>
                <w:bCs/>
                <w:strike/>
                <w:noProof/>
                <w:sz w:val="16"/>
                <w:szCs w:val="16"/>
              </w:rPr>
              <w:t>210</w:t>
            </w:r>
          </w:p>
          <w:p w14:paraId="07E26D78" w14:textId="77777777" w:rsidR="00ED6C54" w:rsidRPr="00ED6C54" w:rsidRDefault="00ED6C54" w:rsidP="00ED6C54">
            <w:pPr>
              <w:ind w:firstLine="0"/>
              <w:jc w:val="center"/>
              <w:rPr>
                <w:b/>
                <w:noProof/>
                <w:sz w:val="16"/>
                <w:szCs w:val="16"/>
              </w:rPr>
            </w:pPr>
            <w:r w:rsidRPr="00ED6C54">
              <w:rPr>
                <w:b/>
                <w:noProof/>
                <w:sz w:val="16"/>
                <w:szCs w:val="16"/>
              </w:rPr>
              <w:t>166</w:t>
            </w:r>
          </w:p>
        </w:tc>
        <w:tc>
          <w:tcPr>
            <w:tcW w:w="1929" w:type="pct"/>
            <w:vMerge/>
          </w:tcPr>
          <w:p w14:paraId="148E5A48" w14:textId="77777777" w:rsidR="00ED6C54" w:rsidRPr="00ED6C54" w:rsidRDefault="00ED6C54" w:rsidP="00ED6C54">
            <w:pPr>
              <w:ind w:firstLine="0"/>
              <w:jc w:val="center"/>
              <w:rPr>
                <w:bCs/>
                <w:strike/>
                <w:noProof/>
                <w:sz w:val="16"/>
                <w:szCs w:val="16"/>
              </w:rPr>
            </w:pPr>
          </w:p>
        </w:tc>
      </w:tr>
      <w:tr w:rsidR="00ED6C54" w:rsidRPr="00ED6C54" w14:paraId="237E0A02" w14:textId="77777777">
        <w:trPr>
          <w:trHeight w:val="469"/>
        </w:trPr>
        <w:tc>
          <w:tcPr>
            <w:tcW w:w="657" w:type="pct"/>
            <w:tcBorders>
              <w:top w:val="single" w:sz="4" w:space="0" w:color="auto"/>
              <w:bottom w:val="single" w:sz="4" w:space="0" w:color="auto"/>
            </w:tcBorders>
          </w:tcPr>
          <w:p w14:paraId="54770CC2" w14:textId="77777777" w:rsidR="00ED6C54" w:rsidRPr="00ED6C54" w:rsidRDefault="00ED6C54" w:rsidP="00ED6C54">
            <w:pPr>
              <w:ind w:firstLine="0"/>
              <w:rPr>
                <w:sz w:val="16"/>
                <w:szCs w:val="16"/>
              </w:rPr>
            </w:pPr>
            <w:r w:rsidRPr="00ED6C54">
              <w:rPr>
                <w:sz w:val="16"/>
                <w:szCs w:val="16"/>
              </w:rPr>
              <w:t>Specialusis</w:t>
            </w:r>
          </w:p>
        </w:tc>
        <w:tc>
          <w:tcPr>
            <w:tcW w:w="930" w:type="pct"/>
            <w:tcBorders>
              <w:top w:val="single" w:sz="4" w:space="0" w:color="auto"/>
              <w:bottom w:val="single" w:sz="4" w:space="0" w:color="auto"/>
            </w:tcBorders>
          </w:tcPr>
          <w:p w14:paraId="76316067" w14:textId="77777777" w:rsidR="00ED6C54" w:rsidRPr="00ED6C54" w:rsidRDefault="00ED6C54" w:rsidP="00ED6C54">
            <w:pPr>
              <w:autoSpaceDE w:val="0"/>
              <w:autoSpaceDN w:val="0"/>
              <w:adjustRightInd w:val="0"/>
              <w:ind w:firstLine="0"/>
              <w:rPr>
                <w:sz w:val="16"/>
                <w:szCs w:val="16"/>
              </w:rPr>
            </w:pPr>
            <w:r w:rsidRPr="00ED6C54">
              <w:rPr>
                <w:sz w:val="16"/>
                <w:szCs w:val="16"/>
              </w:rPr>
              <w:t>Į įgūdžių ugdymą investuojančios įmonės</w:t>
            </w:r>
          </w:p>
        </w:tc>
        <w:tc>
          <w:tcPr>
            <w:tcW w:w="506" w:type="pct"/>
            <w:tcBorders>
              <w:top w:val="single" w:sz="4" w:space="0" w:color="auto"/>
              <w:bottom w:val="single" w:sz="4" w:space="0" w:color="auto"/>
            </w:tcBorders>
          </w:tcPr>
          <w:p w14:paraId="5F4C438E" w14:textId="77777777" w:rsidR="00ED6C54" w:rsidRPr="00ED6C54" w:rsidRDefault="00ED6C54" w:rsidP="00ED6C54">
            <w:pPr>
              <w:ind w:firstLine="0"/>
              <w:rPr>
                <w:sz w:val="16"/>
                <w:szCs w:val="16"/>
              </w:rPr>
            </w:pPr>
            <w:r w:rsidRPr="00ED6C54">
              <w:rPr>
                <w:sz w:val="16"/>
                <w:szCs w:val="16"/>
              </w:rPr>
              <w:t>Įmonės</w:t>
            </w:r>
          </w:p>
        </w:tc>
        <w:tc>
          <w:tcPr>
            <w:tcW w:w="501" w:type="pct"/>
            <w:tcBorders>
              <w:top w:val="single" w:sz="4" w:space="0" w:color="auto"/>
              <w:bottom w:val="single" w:sz="4" w:space="0" w:color="auto"/>
            </w:tcBorders>
          </w:tcPr>
          <w:p w14:paraId="0BC88D69" w14:textId="77777777" w:rsidR="00ED6C54" w:rsidRPr="00ED6C54" w:rsidRDefault="00ED6C54" w:rsidP="00ED6C54">
            <w:pPr>
              <w:ind w:firstLine="0"/>
              <w:jc w:val="center"/>
              <w:rPr>
                <w:bCs/>
                <w:noProof/>
                <w:sz w:val="16"/>
                <w:szCs w:val="16"/>
              </w:rPr>
            </w:pPr>
            <w:r w:rsidRPr="00ED6C54">
              <w:rPr>
                <w:bCs/>
                <w:noProof/>
                <w:sz w:val="16"/>
                <w:szCs w:val="16"/>
              </w:rPr>
              <w:t>0</w:t>
            </w:r>
          </w:p>
        </w:tc>
        <w:tc>
          <w:tcPr>
            <w:tcW w:w="477" w:type="pct"/>
            <w:tcBorders>
              <w:top w:val="single" w:sz="4" w:space="0" w:color="auto"/>
              <w:bottom w:val="single" w:sz="4" w:space="0" w:color="auto"/>
            </w:tcBorders>
          </w:tcPr>
          <w:p w14:paraId="27E59B0F" w14:textId="77777777" w:rsidR="00ED6C54" w:rsidRPr="00ED6C54" w:rsidRDefault="00ED6C54" w:rsidP="00ED6C54">
            <w:pPr>
              <w:ind w:firstLine="0"/>
              <w:jc w:val="center"/>
              <w:rPr>
                <w:bCs/>
                <w:strike/>
                <w:noProof/>
                <w:sz w:val="16"/>
                <w:szCs w:val="16"/>
              </w:rPr>
            </w:pPr>
            <w:r w:rsidRPr="00ED6C54">
              <w:rPr>
                <w:bCs/>
                <w:strike/>
                <w:noProof/>
                <w:sz w:val="16"/>
                <w:szCs w:val="16"/>
              </w:rPr>
              <w:t>24</w:t>
            </w:r>
          </w:p>
          <w:p w14:paraId="2E7A64D8" w14:textId="77777777" w:rsidR="00ED6C54" w:rsidRPr="00ED6C54" w:rsidRDefault="00ED6C54" w:rsidP="00ED6C54">
            <w:pPr>
              <w:ind w:firstLine="0"/>
              <w:jc w:val="center"/>
              <w:rPr>
                <w:b/>
                <w:noProof/>
                <w:sz w:val="16"/>
                <w:szCs w:val="16"/>
              </w:rPr>
            </w:pPr>
            <w:r w:rsidRPr="00ED6C54">
              <w:rPr>
                <w:b/>
                <w:noProof/>
                <w:sz w:val="16"/>
                <w:szCs w:val="16"/>
              </w:rPr>
              <w:t>26</w:t>
            </w:r>
          </w:p>
        </w:tc>
        <w:tc>
          <w:tcPr>
            <w:tcW w:w="1929" w:type="pct"/>
            <w:vMerge/>
            <w:tcBorders>
              <w:bottom w:val="single" w:sz="4" w:space="0" w:color="auto"/>
            </w:tcBorders>
          </w:tcPr>
          <w:p w14:paraId="287B7681" w14:textId="77777777" w:rsidR="00ED6C54" w:rsidRPr="00ED6C54" w:rsidRDefault="00ED6C54" w:rsidP="00ED6C54">
            <w:pPr>
              <w:ind w:firstLine="0"/>
              <w:jc w:val="center"/>
              <w:rPr>
                <w:bCs/>
                <w:strike/>
                <w:noProof/>
                <w:sz w:val="16"/>
                <w:szCs w:val="16"/>
              </w:rPr>
            </w:pPr>
          </w:p>
        </w:tc>
      </w:tr>
    </w:tbl>
    <w:p w14:paraId="7330D3D0" w14:textId="73931A33" w:rsidR="00ED6C54" w:rsidRPr="006023A8" w:rsidRDefault="00ED6C54" w:rsidP="008430A5">
      <w:pPr>
        <w:widowControl w:val="0"/>
        <w:tabs>
          <w:tab w:val="left" w:pos="567"/>
        </w:tabs>
        <w:spacing w:before="240"/>
        <w:ind w:firstLine="0"/>
        <w:textAlignment w:val="baseline"/>
        <w:rPr>
          <w:iCs/>
        </w:rPr>
      </w:pPr>
      <w:r w:rsidRPr="00ED6C54">
        <w:rPr>
          <w:iCs/>
        </w:rPr>
        <w:t>Tikslinamos rezultato rodiklių reikšmės: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247"/>
        <w:gridCol w:w="998"/>
        <w:gridCol w:w="856"/>
        <w:gridCol w:w="1097"/>
        <w:gridCol w:w="859"/>
        <w:gridCol w:w="883"/>
        <w:gridCol w:w="2160"/>
      </w:tblGrid>
      <w:tr w:rsidR="00ED6C54" w:rsidRPr="00ED6C54" w14:paraId="1A422AE6" w14:textId="77777777">
        <w:trPr>
          <w:trHeight w:val="578"/>
          <w:tblHeader/>
        </w:trPr>
        <w:tc>
          <w:tcPr>
            <w:tcW w:w="657" w:type="pct"/>
            <w:tcBorders>
              <w:top w:val="single" w:sz="12" w:space="0" w:color="auto"/>
              <w:left w:val="single" w:sz="12" w:space="0" w:color="auto"/>
              <w:bottom w:val="single" w:sz="12" w:space="0" w:color="auto"/>
              <w:right w:val="single" w:sz="12" w:space="0" w:color="auto"/>
            </w:tcBorders>
            <w:shd w:val="clear" w:color="auto" w:fill="DBE5F1"/>
            <w:vAlign w:val="center"/>
          </w:tcPr>
          <w:p w14:paraId="333AD05E"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Identifikavimo numeris</w:t>
            </w:r>
          </w:p>
        </w:tc>
        <w:tc>
          <w:tcPr>
            <w:tcW w:w="666" w:type="pct"/>
            <w:tcBorders>
              <w:top w:val="single" w:sz="12" w:space="0" w:color="auto"/>
              <w:left w:val="single" w:sz="12" w:space="0" w:color="auto"/>
              <w:bottom w:val="single" w:sz="12" w:space="0" w:color="auto"/>
              <w:right w:val="single" w:sz="12" w:space="0" w:color="auto"/>
            </w:tcBorders>
            <w:shd w:val="clear" w:color="auto" w:fill="DBE5F1"/>
            <w:vAlign w:val="center"/>
          </w:tcPr>
          <w:p w14:paraId="72587F16"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Rodiklis</w:t>
            </w:r>
          </w:p>
        </w:tc>
        <w:tc>
          <w:tcPr>
            <w:tcW w:w="533" w:type="pct"/>
            <w:tcBorders>
              <w:top w:val="single" w:sz="12" w:space="0" w:color="auto"/>
              <w:left w:val="single" w:sz="12" w:space="0" w:color="auto"/>
              <w:bottom w:val="single" w:sz="12" w:space="0" w:color="auto"/>
              <w:right w:val="single" w:sz="12" w:space="0" w:color="auto"/>
            </w:tcBorders>
            <w:shd w:val="clear" w:color="auto" w:fill="DBE5F1"/>
            <w:vAlign w:val="center"/>
          </w:tcPr>
          <w:p w14:paraId="48106022"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Matavimo vienetas</w:t>
            </w:r>
          </w:p>
        </w:tc>
        <w:tc>
          <w:tcPr>
            <w:tcW w:w="457" w:type="pct"/>
            <w:tcBorders>
              <w:top w:val="single" w:sz="12" w:space="0" w:color="auto"/>
              <w:left w:val="single" w:sz="12" w:space="0" w:color="auto"/>
              <w:bottom w:val="single" w:sz="12" w:space="0" w:color="auto"/>
              <w:right w:val="single" w:sz="12" w:space="0" w:color="auto"/>
            </w:tcBorders>
            <w:shd w:val="clear" w:color="auto" w:fill="DBE5F1"/>
            <w:vAlign w:val="center"/>
          </w:tcPr>
          <w:p w14:paraId="3744DCFB"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Pradinė reikšmė arba pamatinė vertė</w:t>
            </w:r>
          </w:p>
        </w:tc>
        <w:tc>
          <w:tcPr>
            <w:tcW w:w="568" w:type="pct"/>
            <w:tcBorders>
              <w:top w:val="single" w:sz="12" w:space="0" w:color="auto"/>
              <w:left w:val="single" w:sz="12" w:space="0" w:color="auto"/>
              <w:bottom w:val="single" w:sz="12" w:space="0" w:color="auto"/>
              <w:right w:val="single" w:sz="12" w:space="0" w:color="auto"/>
            </w:tcBorders>
            <w:shd w:val="clear" w:color="auto" w:fill="DBE5F1"/>
            <w:vAlign w:val="center"/>
          </w:tcPr>
          <w:p w14:paraId="67DE60D9"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Ataskaitiniai metai</w:t>
            </w:r>
          </w:p>
        </w:tc>
        <w:tc>
          <w:tcPr>
            <w:tcW w:w="475" w:type="pct"/>
            <w:tcBorders>
              <w:top w:val="single" w:sz="12" w:space="0" w:color="auto"/>
              <w:left w:val="single" w:sz="12" w:space="0" w:color="auto"/>
              <w:bottom w:val="single" w:sz="12" w:space="0" w:color="auto"/>
              <w:right w:val="single" w:sz="12" w:space="0" w:color="auto"/>
            </w:tcBorders>
            <w:shd w:val="clear" w:color="auto" w:fill="DBE5F1"/>
            <w:vAlign w:val="center"/>
          </w:tcPr>
          <w:p w14:paraId="5936529A"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Siektina reikšmė (2029 m.)</w:t>
            </w:r>
          </w:p>
        </w:tc>
        <w:tc>
          <w:tcPr>
            <w:tcW w:w="472" w:type="pct"/>
            <w:tcBorders>
              <w:top w:val="single" w:sz="12" w:space="0" w:color="auto"/>
              <w:left w:val="single" w:sz="12" w:space="0" w:color="auto"/>
              <w:bottom w:val="single" w:sz="12" w:space="0" w:color="auto"/>
              <w:right w:val="single" w:sz="12" w:space="0" w:color="auto"/>
            </w:tcBorders>
            <w:shd w:val="clear" w:color="auto" w:fill="DBE5F1"/>
            <w:vAlign w:val="center"/>
          </w:tcPr>
          <w:p w14:paraId="140BBBC2" w14:textId="77777777" w:rsidR="00ED6C54" w:rsidRPr="00ED6C54" w:rsidRDefault="00ED6C54" w:rsidP="00ED6C54">
            <w:pPr>
              <w:ind w:firstLine="0"/>
              <w:jc w:val="center"/>
              <w:rPr>
                <w:rFonts w:eastAsia="Calibri"/>
                <w:b/>
                <w:noProof/>
                <w:sz w:val="16"/>
                <w:szCs w:val="16"/>
              </w:rPr>
            </w:pPr>
            <w:r w:rsidRPr="00ED6C54">
              <w:rPr>
                <w:rFonts w:eastAsia="Calibri"/>
                <w:b/>
                <w:noProof/>
                <w:sz w:val="16"/>
                <w:szCs w:val="16"/>
              </w:rPr>
              <w:t>Duomenų šaltinis</w:t>
            </w:r>
          </w:p>
        </w:tc>
        <w:tc>
          <w:tcPr>
            <w:tcW w:w="1172" w:type="pct"/>
            <w:tcBorders>
              <w:top w:val="single" w:sz="12" w:space="0" w:color="auto"/>
              <w:left w:val="single" w:sz="12" w:space="0" w:color="auto"/>
              <w:bottom w:val="single" w:sz="12" w:space="0" w:color="auto"/>
              <w:right w:val="single" w:sz="12" w:space="0" w:color="auto"/>
            </w:tcBorders>
            <w:shd w:val="clear" w:color="auto" w:fill="DBE5F1"/>
            <w:vAlign w:val="center"/>
          </w:tcPr>
          <w:p w14:paraId="212EC4D7" w14:textId="77777777" w:rsidR="00ED6C54" w:rsidRPr="00ED6C54" w:rsidRDefault="00ED6C54" w:rsidP="00ED6C54">
            <w:pPr>
              <w:ind w:firstLine="0"/>
              <w:jc w:val="center"/>
              <w:rPr>
                <w:rFonts w:eastAsia="Calibri"/>
                <w:b/>
                <w:noProof/>
                <w:sz w:val="16"/>
                <w:szCs w:val="16"/>
              </w:rPr>
            </w:pPr>
            <w:r w:rsidRPr="00ED6C54">
              <w:rPr>
                <w:b/>
                <w:noProof/>
                <w:sz w:val="16"/>
                <w:szCs w:val="16"/>
              </w:rPr>
              <w:t>Paaiškinimas dėl rodiklių pasikeitimo</w:t>
            </w:r>
          </w:p>
        </w:tc>
      </w:tr>
      <w:tr w:rsidR="00ED6C54" w:rsidRPr="00ED6C54" w14:paraId="21DC5A1B" w14:textId="77777777">
        <w:trPr>
          <w:trHeight w:val="286"/>
        </w:trPr>
        <w:tc>
          <w:tcPr>
            <w:tcW w:w="657" w:type="pct"/>
            <w:tcBorders>
              <w:top w:val="single" w:sz="12" w:space="0" w:color="auto"/>
              <w:bottom w:val="single" w:sz="4" w:space="0" w:color="auto"/>
            </w:tcBorders>
          </w:tcPr>
          <w:p w14:paraId="77747545" w14:textId="77777777" w:rsidR="00ED6C54" w:rsidRPr="00ED6C54" w:rsidRDefault="00ED6C54" w:rsidP="00ED6C54">
            <w:pPr>
              <w:ind w:firstLine="0"/>
              <w:rPr>
                <w:rFonts w:eastAsia="Calibri"/>
                <w:sz w:val="16"/>
                <w:szCs w:val="16"/>
                <w:highlight w:val="yellow"/>
                <w:lang w:eastAsia="lt-LT" w:bidi="lt-LT"/>
              </w:rPr>
            </w:pPr>
            <w:r w:rsidRPr="00ED6C54">
              <w:rPr>
                <w:sz w:val="16"/>
                <w:szCs w:val="16"/>
              </w:rPr>
              <w:t>RCR 02</w:t>
            </w:r>
          </w:p>
        </w:tc>
        <w:tc>
          <w:tcPr>
            <w:tcW w:w="666" w:type="pct"/>
            <w:tcBorders>
              <w:top w:val="single" w:sz="12" w:space="0" w:color="auto"/>
              <w:bottom w:val="single" w:sz="4" w:space="0" w:color="auto"/>
            </w:tcBorders>
          </w:tcPr>
          <w:p w14:paraId="49C3CF5A" w14:textId="77777777" w:rsidR="00ED6C54" w:rsidRPr="00ED6C54" w:rsidRDefault="00ED6C54" w:rsidP="00ED6C54">
            <w:pPr>
              <w:ind w:firstLine="0"/>
              <w:rPr>
                <w:rFonts w:eastAsia="Calibri"/>
                <w:sz w:val="16"/>
                <w:szCs w:val="16"/>
                <w:highlight w:val="yellow"/>
                <w:lang w:eastAsia="lt-LT" w:bidi="lt-LT"/>
              </w:rPr>
            </w:pPr>
            <w:r w:rsidRPr="00ED6C54">
              <w:rPr>
                <w:sz w:val="16"/>
                <w:szCs w:val="16"/>
              </w:rPr>
              <w:t>Privačiosios investicijos, atitinkančios viešąją paramą (iš kurių: dotacijos, finansinės priemonės)</w:t>
            </w:r>
            <w:hyperlink r:id="rId11" w:anchor="ntr*1-L_2021231LT.01001801-E0002" w:history="1">
              <w:r w:rsidRPr="00ED6C54">
                <w:rPr>
                  <w:sz w:val="16"/>
                  <w:szCs w:val="16"/>
                </w:rPr>
                <w:t> </w:t>
              </w:r>
            </w:hyperlink>
          </w:p>
        </w:tc>
        <w:tc>
          <w:tcPr>
            <w:tcW w:w="533" w:type="pct"/>
            <w:tcBorders>
              <w:top w:val="single" w:sz="12" w:space="0" w:color="auto"/>
              <w:bottom w:val="single" w:sz="4" w:space="0" w:color="auto"/>
            </w:tcBorders>
          </w:tcPr>
          <w:p w14:paraId="77F69020" w14:textId="77777777" w:rsidR="00ED6C54" w:rsidRPr="00ED6C54" w:rsidRDefault="00ED6C54" w:rsidP="00ED6C54">
            <w:pPr>
              <w:ind w:firstLine="0"/>
              <w:rPr>
                <w:rFonts w:eastAsia="Calibri"/>
                <w:noProof/>
                <w:sz w:val="16"/>
                <w:szCs w:val="16"/>
                <w:highlight w:val="yellow"/>
              </w:rPr>
            </w:pPr>
            <w:r w:rsidRPr="00ED6C54">
              <w:rPr>
                <w:sz w:val="16"/>
                <w:szCs w:val="16"/>
              </w:rPr>
              <w:t>EUR</w:t>
            </w:r>
          </w:p>
        </w:tc>
        <w:tc>
          <w:tcPr>
            <w:tcW w:w="457" w:type="pct"/>
            <w:tcBorders>
              <w:top w:val="single" w:sz="12" w:space="0" w:color="auto"/>
              <w:bottom w:val="single" w:sz="4" w:space="0" w:color="auto"/>
            </w:tcBorders>
          </w:tcPr>
          <w:p w14:paraId="4904130F"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0</w:t>
            </w:r>
          </w:p>
        </w:tc>
        <w:tc>
          <w:tcPr>
            <w:tcW w:w="568" w:type="pct"/>
            <w:tcBorders>
              <w:top w:val="single" w:sz="12" w:space="0" w:color="auto"/>
              <w:bottom w:val="single" w:sz="4" w:space="0" w:color="auto"/>
            </w:tcBorders>
          </w:tcPr>
          <w:p w14:paraId="3C5C14F8"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2021</w:t>
            </w:r>
          </w:p>
        </w:tc>
        <w:tc>
          <w:tcPr>
            <w:tcW w:w="475" w:type="pct"/>
            <w:tcBorders>
              <w:top w:val="single" w:sz="12" w:space="0" w:color="auto"/>
              <w:bottom w:val="single" w:sz="4" w:space="0" w:color="auto"/>
            </w:tcBorders>
          </w:tcPr>
          <w:p w14:paraId="339D44DD"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94 637 342</w:t>
            </w:r>
          </w:p>
          <w:p w14:paraId="336792CD"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88 777 740</w:t>
            </w:r>
          </w:p>
        </w:tc>
        <w:tc>
          <w:tcPr>
            <w:tcW w:w="472" w:type="pct"/>
            <w:tcBorders>
              <w:top w:val="single" w:sz="12" w:space="0" w:color="auto"/>
              <w:bottom w:val="single" w:sz="4" w:space="0" w:color="auto"/>
            </w:tcBorders>
          </w:tcPr>
          <w:p w14:paraId="27778503" w14:textId="77777777" w:rsidR="00ED6C54" w:rsidRPr="00ED6C54" w:rsidRDefault="00ED6C54" w:rsidP="00ED6C54">
            <w:pPr>
              <w:ind w:firstLine="0"/>
              <w:rPr>
                <w:rFonts w:eastAsia="Calibri"/>
                <w:iCs/>
                <w:noProof/>
                <w:sz w:val="16"/>
                <w:szCs w:val="16"/>
                <w:highlight w:val="yellow"/>
              </w:rPr>
            </w:pPr>
            <w:r w:rsidRPr="00ED6C54">
              <w:rPr>
                <w:sz w:val="16"/>
                <w:szCs w:val="16"/>
              </w:rPr>
              <w:t>Projektų duomenys</w:t>
            </w:r>
          </w:p>
        </w:tc>
        <w:tc>
          <w:tcPr>
            <w:tcW w:w="1172" w:type="pct"/>
            <w:tcBorders>
              <w:top w:val="single" w:sz="12" w:space="0" w:color="auto"/>
              <w:bottom w:val="single" w:sz="4" w:space="0" w:color="auto"/>
            </w:tcBorders>
          </w:tcPr>
          <w:p w14:paraId="2F3682F5" w14:textId="77777777" w:rsidR="00ED6C54" w:rsidRPr="00ED6C54" w:rsidRDefault="00ED6C54" w:rsidP="00ED6C54">
            <w:pPr>
              <w:ind w:firstLine="0"/>
              <w:rPr>
                <w:sz w:val="20"/>
              </w:rPr>
            </w:pPr>
            <w:r w:rsidRPr="00ED6C54">
              <w:rPr>
                <w:sz w:val="20"/>
              </w:rPr>
              <w:t xml:space="preserve">Rodiklių reikšmės kinta dėl </w:t>
            </w:r>
            <w:r w:rsidRPr="00ED6C54">
              <w:rPr>
                <w:b/>
                <w:bCs/>
                <w:sz w:val="20"/>
              </w:rPr>
              <w:t>pasikeitusio valstybės pagalbos intensyvumo</w:t>
            </w:r>
            <w:r w:rsidRPr="00ED6C54">
              <w:rPr>
                <w:sz w:val="20"/>
              </w:rPr>
              <w:t>, t. y. 9.1.8. veiklos „</w:t>
            </w:r>
            <w:r w:rsidRPr="00ED6C54">
              <w:rPr>
                <w:i/>
                <w:iCs/>
                <w:sz w:val="20"/>
              </w:rPr>
              <w:t>Užsienio ir vietos investuotojų su dideliu darbo vietų kūrimo potencialu pritraukimas. Kauno apskr.</w:t>
            </w:r>
            <w:r w:rsidRPr="00ED6C54">
              <w:rPr>
                <w:sz w:val="20"/>
              </w:rPr>
              <w:t>“ yra didesnis intensyvumas lyginant su 9.1.3 veikla „</w:t>
            </w:r>
            <w:r w:rsidRPr="00ED6C54">
              <w:rPr>
                <w:i/>
                <w:iCs/>
                <w:sz w:val="20"/>
              </w:rPr>
              <w:t>Pramonės įmonių dekarbonizacija: Alternatyvaus kuro diegimas pramonės įmonėse Kauno, Šiaulių, Telšių aps.</w:t>
            </w:r>
            <w:r w:rsidRPr="00ED6C54">
              <w:rPr>
                <w:sz w:val="20"/>
              </w:rPr>
              <w:t xml:space="preserve">“ didelėms įmonėms, mažėja rezultato rodiklio </w:t>
            </w:r>
            <w:r w:rsidRPr="00ED6C54">
              <w:rPr>
                <w:i/>
                <w:iCs/>
                <w:sz w:val="20"/>
              </w:rPr>
              <w:t>RCR 02 „Privačiosios investicijos, atitinkančios viešąją paramą (iš kurių: dotacijos, finansinės priemonės)“</w:t>
            </w:r>
            <w:r w:rsidRPr="00ED6C54">
              <w:rPr>
                <w:sz w:val="20"/>
              </w:rPr>
              <w:t>. </w:t>
            </w:r>
          </w:p>
          <w:p w14:paraId="594AB3B0" w14:textId="77777777" w:rsidR="00ED6C54" w:rsidRPr="00ED6C54" w:rsidRDefault="00ED6C54" w:rsidP="00ED6C54">
            <w:pPr>
              <w:ind w:firstLine="0"/>
              <w:rPr>
                <w:rFonts w:eastAsia="Calibri"/>
                <w:i/>
                <w:noProof/>
                <w:sz w:val="20"/>
                <w:highlight w:val="yellow"/>
                <w:lang w:eastAsia="lt-LT" w:bidi="lt-LT"/>
              </w:rPr>
            </w:pPr>
          </w:p>
        </w:tc>
      </w:tr>
      <w:tr w:rsidR="00ED6C54" w:rsidRPr="00ED6C54" w14:paraId="48E83F9D" w14:textId="77777777">
        <w:trPr>
          <w:trHeight w:val="286"/>
        </w:trPr>
        <w:tc>
          <w:tcPr>
            <w:tcW w:w="657" w:type="pct"/>
            <w:tcBorders>
              <w:top w:val="single" w:sz="4" w:space="0" w:color="auto"/>
            </w:tcBorders>
          </w:tcPr>
          <w:p w14:paraId="1D797841" w14:textId="77777777" w:rsidR="00ED6C54" w:rsidRPr="00ED6C54" w:rsidRDefault="00ED6C54" w:rsidP="00ED6C54">
            <w:pPr>
              <w:ind w:firstLine="0"/>
              <w:rPr>
                <w:sz w:val="16"/>
                <w:szCs w:val="16"/>
              </w:rPr>
            </w:pPr>
            <w:r w:rsidRPr="00ED6C54">
              <w:rPr>
                <w:rFonts w:eastAsia="Calibri"/>
                <w:sz w:val="16"/>
                <w:szCs w:val="16"/>
              </w:rPr>
              <w:t>RCR26</w:t>
            </w:r>
          </w:p>
        </w:tc>
        <w:tc>
          <w:tcPr>
            <w:tcW w:w="666" w:type="pct"/>
            <w:tcBorders>
              <w:top w:val="single" w:sz="4" w:space="0" w:color="auto"/>
            </w:tcBorders>
          </w:tcPr>
          <w:p w14:paraId="5807232A" w14:textId="77777777" w:rsidR="00ED6C54" w:rsidRPr="00ED6C54" w:rsidRDefault="00ED6C54" w:rsidP="00ED6C54">
            <w:pPr>
              <w:ind w:firstLine="0"/>
              <w:rPr>
                <w:sz w:val="16"/>
                <w:szCs w:val="16"/>
              </w:rPr>
            </w:pPr>
            <w:r w:rsidRPr="00ED6C54">
              <w:rPr>
                <w:rFonts w:eastAsia="Calibri"/>
                <w:sz w:val="16"/>
                <w:szCs w:val="16"/>
              </w:rPr>
              <w:t>Metinis pirminės energijos suvartojimo kiekis (iš kurio: būstai, viešieji pastatai, įmonės, kita)</w:t>
            </w:r>
          </w:p>
        </w:tc>
        <w:tc>
          <w:tcPr>
            <w:tcW w:w="533" w:type="pct"/>
            <w:tcBorders>
              <w:top w:val="single" w:sz="4" w:space="0" w:color="auto"/>
            </w:tcBorders>
          </w:tcPr>
          <w:p w14:paraId="24DCDC06" w14:textId="77777777" w:rsidR="00ED6C54" w:rsidRPr="00ED6C54" w:rsidRDefault="00ED6C54" w:rsidP="00ED6C54">
            <w:pPr>
              <w:ind w:firstLine="0"/>
              <w:rPr>
                <w:sz w:val="16"/>
                <w:szCs w:val="16"/>
              </w:rPr>
            </w:pPr>
            <w:r w:rsidRPr="00ED6C54">
              <w:rPr>
                <w:rFonts w:eastAsia="Calibri"/>
                <w:noProof/>
                <w:sz w:val="16"/>
                <w:szCs w:val="16"/>
              </w:rPr>
              <w:t>MWh per metus</w:t>
            </w:r>
          </w:p>
        </w:tc>
        <w:tc>
          <w:tcPr>
            <w:tcW w:w="457" w:type="pct"/>
            <w:tcBorders>
              <w:top w:val="single" w:sz="4" w:space="0" w:color="auto"/>
            </w:tcBorders>
          </w:tcPr>
          <w:p w14:paraId="47F19CE2"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309 715</w:t>
            </w:r>
          </w:p>
          <w:p w14:paraId="1B1C679D"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103 602</w:t>
            </w:r>
          </w:p>
        </w:tc>
        <w:tc>
          <w:tcPr>
            <w:tcW w:w="568" w:type="pct"/>
            <w:tcBorders>
              <w:top w:val="single" w:sz="4" w:space="0" w:color="auto"/>
            </w:tcBorders>
          </w:tcPr>
          <w:p w14:paraId="2BBFBFE3" w14:textId="77777777" w:rsidR="00ED6C54" w:rsidRPr="00ED6C54" w:rsidRDefault="00ED6C54" w:rsidP="00ED6C54">
            <w:pPr>
              <w:ind w:firstLine="0"/>
              <w:jc w:val="center"/>
              <w:rPr>
                <w:rFonts w:eastAsia="Calibri"/>
                <w:iCs/>
                <w:noProof/>
                <w:sz w:val="16"/>
                <w:szCs w:val="16"/>
              </w:rPr>
            </w:pPr>
            <w:r w:rsidRPr="00ED6C54">
              <w:rPr>
                <w:rFonts w:eastAsia="Calibri"/>
                <w:noProof/>
                <w:sz w:val="16"/>
                <w:szCs w:val="16"/>
              </w:rPr>
              <w:t>2021</w:t>
            </w:r>
          </w:p>
        </w:tc>
        <w:tc>
          <w:tcPr>
            <w:tcW w:w="475" w:type="pct"/>
            <w:tcBorders>
              <w:top w:val="single" w:sz="4" w:space="0" w:color="auto"/>
            </w:tcBorders>
          </w:tcPr>
          <w:p w14:paraId="763136BC"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232 075</w:t>
            </w:r>
          </w:p>
          <w:p w14:paraId="590DD13E"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72 177</w:t>
            </w:r>
          </w:p>
        </w:tc>
        <w:tc>
          <w:tcPr>
            <w:tcW w:w="472" w:type="pct"/>
            <w:tcBorders>
              <w:top w:val="single" w:sz="4" w:space="0" w:color="auto"/>
            </w:tcBorders>
          </w:tcPr>
          <w:p w14:paraId="0221169D" w14:textId="77777777" w:rsidR="00ED6C54" w:rsidRPr="00ED6C54" w:rsidRDefault="00ED6C54" w:rsidP="00ED6C54">
            <w:pPr>
              <w:ind w:firstLine="0"/>
              <w:rPr>
                <w:sz w:val="16"/>
                <w:szCs w:val="16"/>
              </w:rPr>
            </w:pPr>
            <w:r w:rsidRPr="00ED6C54">
              <w:rPr>
                <w:rFonts w:eastAsia="Calibri"/>
                <w:noProof/>
                <w:sz w:val="16"/>
                <w:szCs w:val="16"/>
              </w:rPr>
              <w:t>Projektų duomenys</w:t>
            </w:r>
          </w:p>
        </w:tc>
        <w:tc>
          <w:tcPr>
            <w:tcW w:w="1172" w:type="pct"/>
            <w:vMerge w:val="restart"/>
            <w:tcBorders>
              <w:top w:val="single" w:sz="4" w:space="0" w:color="auto"/>
            </w:tcBorders>
          </w:tcPr>
          <w:p w14:paraId="4A6D2567" w14:textId="77777777" w:rsidR="00ED6C54" w:rsidRPr="00ED6C54" w:rsidRDefault="00ED6C54" w:rsidP="00ED6C54">
            <w:pPr>
              <w:ind w:firstLine="0"/>
              <w:rPr>
                <w:sz w:val="20"/>
              </w:rPr>
            </w:pPr>
            <w:r w:rsidRPr="00ED6C54">
              <w:rPr>
                <w:sz w:val="20"/>
              </w:rPr>
              <w:t xml:space="preserve">Rodiklių reikšmės kinta dėl </w:t>
            </w:r>
            <w:r w:rsidRPr="00ED6C54">
              <w:rPr>
                <w:b/>
                <w:bCs/>
                <w:sz w:val="20"/>
              </w:rPr>
              <w:t>pasikeitusio įgyvendinamų projektų skaičiaus</w:t>
            </w:r>
            <w:r w:rsidRPr="00ED6C54">
              <w:rPr>
                <w:sz w:val="20"/>
              </w:rPr>
              <w:t xml:space="preserve"> (nutraukiamos sutartys) veiklose, susijusiose su pramonės įmonių dekarbonizacija, mažėja </w:t>
            </w:r>
            <w:r w:rsidRPr="00ED6C54">
              <w:rPr>
                <w:sz w:val="20"/>
              </w:rPr>
              <w:lastRenderedPageBreak/>
              <w:t xml:space="preserve">rezultatų rodiklių RCR 26 </w:t>
            </w:r>
            <w:r w:rsidRPr="00ED6C54">
              <w:rPr>
                <w:i/>
                <w:iCs/>
                <w:sz w:val="20"/>
              </w:rPr>
              <w:t>„</w:t>
            </w:r>
            <w:r w:rsidRPr="00ED6C54">
              <w:rPr>
                <w:rFonts w:eastAsia="Calibri"/>
                <w:i/>
                <w:iCs/>
                <w:sz w:val="20"/>
              </w:rPr>
              <w:t>Metinis pirminės energijos suvartojimo kiekis (iš kurio: būstai, viešieji pastatai, įmonės, kita)“</w:t>
            </w:r>
            <w:r w:rsidRPr="00ED6C54">
              <w:rPr>
                <w:rFonts w:eastAsia="Calibri"/>
                <w:sz w:val="20"/>
              </w:rPr>
              <w:t xml:space="preserve">, RCR 29 </w:t>
            </w:r>
            <w:r w:rsidRPr="00ED6C54">
              <w:rPr>
                <w:rFonts w:eastAsia="Calibri"/>
                <w:i/>
                <w:iCs/>
                <w:sz w:val="20"/>
              </w:rPr>
              <w:t>„Numatomas išmetamas šiltnamio efektą sukeliančių dujų kiekis“</w:t>
            </w:r>
            <w:r w:rsidRPr="00ED6C54">
              <w:rPr>
                <w:rFonts w:eastAsia="Calibri"/>
                <w:sz w:val="20"/>
              </w:rPr>
              <w:t xml:space="preserve">, RCR 31 </w:t>
            </w:r>
            <w:r w:rsidRPr="00ED6C54">
              <w:rPr>
                <w:rFonts w:eastAsia="Calibri"/>
                <w:i/>
                <w:iCs/>
                <w:sz w:val="20"/>
              </w:rPr>
              <w:t>„Visas pagamintas atsinaujinančios energijos kiekis (iš kurio: elektros, šiluminės energijos kiekis)“</w:t>
            </w:r>
            <w:r w:rsidRPr="00ED6C54">
              <w:rPr>
                <w:rFonts w:eastAsia="Calibri"/>
                <w:sz w:val="20"/>
              </w:rPr>
              <w:t xml:space="preserve"> ir specialiojo rezultato rodiklio </w:t>
            </w:r>
            <w:r w:rsidRPr="00ED6C54">
              <w:rPr>
                <w:rFonts w:eastAsia="Calibri"/>
                <w:i/>
                <w:iCs/>
                <w:sz w:val="20"/>
              </w:rPr>
              <w:t>„Numatomas sutaupyti šiltnamio efektą sukeliančių dujų kiekis“</w:t>
            </w:r>
            <w:r w:rsidRPr="00ED6C54">
              <w:rPr>
                <w:rFonts w:eastAsia="Calibri"/>
                <w:sz w:val="20"/>
              </w:rPr>
              <w:t xml:space="preserve"> reikšmės.</w:t>
            </w:r>
          </w:p>
          <w:p w14:paraId="5840CC3E" w14:textId="77777777" w:rsidR="00ED6C54" w:rsidRPr="00ED6C54" w:rsidRDefault="00ED6C54" w:rsidP="00ED6C54">
            <w:pPr>
              <w:ind w:firstLine="0"/>
              <w:rPr>
                <w:rFonts w:eastAsia="Calibri"/>
                <w:i/>
                <w:noProof/>
                <w:sz w:val="20"/>
                <w:highlight w:val="yellow"/>
                <w:lang w:eastAsia="lt-LT" w:bidi="lt-LT"/>
              </w:rPr>
            </w:pPr>
          </w:p>
        </w:tc>
      </w:tr>
      <w:tr w:rsidR="00ED6C54" w:rsidRPr="00ED6C54" w14:paraId="6AE72AA4" w14:textId="77777777">
        <w:trPr>
          <w:trHeight w:val="286"/>
        </w:trPr>
        <w:tc>
          <w:tcPr>
            <w:tcW w:w="657" w:type="pct"/>
            <w:tcBorders>
              <w:top w:val="single" w:sz="4" w:space="0" w:color="auto"/>
            </w:tcBorders>
          </w:tcPr>
          <w:p w14:paraId="10DD42C1" w14:textId="77777777" w:rsidR="00ED6C54" w:rsidRPr="00ED6C54" w:rsidRDefault="00ED6C54" w:rsidP="00ED6C54">
            <w:pPr>
              <w:ind w:firstLine="0"/>
              <w:rPr>
                <w:sz w:val="16"/>
                <w:szCs w:val="16"/>
              </w:rPr>
            </w:pPr>
            <w:r w:rsidRPr="00ED6C54">
              <w:rPr>
                <w:rFonts w:eastAsia="Calibri"/>
                <w:sz w:val="16"/>
                <w:szCs w:val="16"/>
              </w:rPr>
              <w:t>RCR29</w:t>
            </w:r>
          </w:p>
        </w:tc>
        <w:tc>
          <w:tcPr>
            <w:tcW w:w="666" w:type="pct"/>
            <w:tcBorders>
              <w:top w:val="single" w:sz="4" w:space="0" w:color="auto"/>
            </w:tcBorders>
          </w:tcPr>
          <w:p w14:paraId="13569BFD" w14:textId="77777777" w:rsidR="00ED6C54" w:rsidRPr="00ED6C54" w:rsidRDefault="00ED6C54" w:rsidP="00ED6C54">
            <w:pPr>
              <w:ind w:firstLine="0"/>
              <w:rPr>
                <w:sz w:val="16"/>
                <w:szCs w:val="16"/>
              </w:rPr>
            </w:pPr>
            <w:r w:rsidRPr="00ED6C54">
              <w:rPr>
                <w:rFonts w:eastAsia="Calibri"/>
                <w:sz w:val="16"/>
                <w:szCs w:val="16"/>
              </w:rPr>
              <w:t xml:space="preserve">Numatomas išmetamas šiltnamio efektą </w:t>
            </w:r>
            <w:r w:rsidRPr="00ED6C54">
              <w:rPr>
                <w:rFonts w:eastAsia="Calibri"/>
                <w:sz w:val="16"/>
                <w:szCs w:val="16"/>
              </w:rPr>
              <w:lastRenderedPageBreak/>
              <w:t>sukeliančių dujų kiekis</w:t>
            </w:r>
          </w:p>
        </w:tc>
        <w:tc>
          <w:tcPr>
            <w:tcW w:w="533" w:type="pct"/>
            <w:tcBorders>
              <w:top w:val="single" w:sz="4" w:space="0" w:color="auto"/>
            </w:tcBorders>
          </w:tcPr>
          <w:p w14:paraId="7CAB0363" w14:textId="77777777" w:rsidR="00ED6C54" w:rsidRPr="00ED6C54" w:rsidRDefault="00ED6C54" w:rsidP="00ED6C54">
            <w:pPr>
              <w:ind w:firstLine="0"/>
              <w:rPr>
                <w:sz w:val="16"/>
                <w:szCs w:val="16"/>
              </w:rPr>
            </w:pPr>
            <w:r w:rsidRPr="00ED6C54">
              <w:rPr>
                <w:rFonts w:eastAsia="Calibri"/>
                <w:noProof/>
                <w:sz w:val="16"/>
                <w:szCs w:val="16"/>
              </w:rPr>
              <w:lastRenderedPageBreak/>
              <w:t>Tonos CO2 ekvivalentu per metus</w:t>
            </w:r>
          </w:p>
        </w:tc>
        <w:tc>
          <w:tcPr>
            <w:tcW w:w="457" w:type="pct"/>
            <w:tcBorders>
              <w:top w:val="single" w:sz="4" w:space="0" w:color="auto"/>
            </w:tcBorders>
          </w:tcPr>
          <w:p w14:paraId="47ADDBEF"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58 674</w:t>
            </w:r>
          </w:p>
          <w:p w14:paraId="73DB3A1C"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26 655</w:t>
            </w:r>
          </w:p>
        </w:tc>
        <w:tc>
          <w:tcPr>
            <w:tcW w:w="568" w:type="pct"/>
            <w:tcBorders>
              <w:top w:val="single" w:sz="4" w:space="0" w:color="auto"/>
            </w:tcBorders>
          </w:tcPr>
          <w:p w14:paraId="3C513FA7" w14:textId="77777777" w:rsidR="00ED6C54" w:rsidRPr="00ED6C54" w:rsidRDefault="00ED6C54" w:rsidP="00ED6C54">
            <w:pPr>
              <w:ind w:firstLine="0"/>
              <w:jc w:val="center"/>
              <w:rPr>
                <w:rFonts w:eastAsia="Calibri"/>
                <w:iCs/>
                <w:noProof/>
                <w:sz w:val="16"/>
                <w:szCs w:val="16"/>
              </w:rPr>
            </w:pPr>
            <w:r w:rsidRPr="00ED6C54">
              <w:rPr>
                <w:rFonts w:eastAsia="Calibri"/>
                <w:noProof/>
                <w:sz w:val="16"/>
                <w:szCs w:val="16"/>
              </w:rPr>
              <w:t>2021</w:t>
            </w:r>
          </w:p>
        </w:tc>
        <w:tc>
          <w:tcPr>
            <w:tcW w:w="475" w:type="pct"/>
            <w:tcBorders>
              <w:top w:val="single" w:sz="4" w:space="0" w:color="auto"/>
            </w:tcBorders>
          </w:tcPr>
          <w:p w14:paraId="1403D0B3"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42 845</w:t>
            </w:r>
          </w:p>
          <w:p w14:paraId="716A0D22"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17 846</w:t>
            </w:r>
          </w:p>
        </w:tc>
        <w:tc>
          <w:tcPr>
            <w:tcW w:w="472" w:type="pct"/>
            <w:tcBorders>
              <w:top w:val="single" w:sz="4" w:space="0" w:color="auto"/>
            </w:tcBorders>
          </w:tcPr>
          <w:p w14:paraId="0C86D4B4" w14:textId="77777777" w:rsidR="00ED6C54" w:rsidRPr="00ED6C54" w:rsidRDefault="00ED6C54" w:rsidP="00ED6C54">
            <w:pPr>
              <w:ind w:firstLine="0"/>
              <w:rPr>
                <w:sz w:val="16"/>
                <w:szCs w:val="16"/>
              </w:rPr>
            </w:pPr>
            <w:r w:rsidRPr="00ED6C54">
              <w:rPr>
                <w:rFonts w:eastAsia="Calibri"/>
                <w:noProof/>
                <w:sz w:val="16"/>
                <w:szCs w:val="16"/>
              </w:rPr>
              <w:t>Projektų duomenys</w:t>
            </w:r>
          </w:p>
        </w:tc>
        <w:tc>
          <w:tcPr>
            <w:tcW w:w="1172" w:type="pct"/>
            <w:vMerge/>
          </w:tcPr>
          <w:p w14:paraId="2B9AC0E7" w14:textId="77777777" w:rsidR="00ED6C54" w:rsidRPr="00ED6C54" w:rsidRDefault="00ED6C54" w:rsidP="00ED6C54">
            <w:pPr>
              <w:ind w:firstLine="0"/>
              <w:rPr>
                <w:rFonts w:eastAsia="Calibri"/>
                <w:i/>
                <w:noProof/>
                <w:sz w:val="16"/>
                <w:szCs w:val="16"/>
                <w:highlight w:val="yellow"/>
                <w:lang w:eastAsia="lt-LT" w:bidi="lt-LT"/>
              </w:rPr>
            </w:pPr>
          </w:p>
        </w:tc>
      </w:tr>
      <w:tr w:rsidR="00ED6C54" w:rsidRPr="00ED6C54" w14:paraId="3B05BD50" w14:textId="77777777">
        <w:trPr>
          <w:trHeight w:val="286"/>
        </w:trPr>
        <w:tc>
          <w:tcPr>
            <w:tcW w:w="657" w:type="pct"/>
            <w:tcBorders>
              <w:top w:val="single" w:sz="4" w:space="0" w:color="auto"/>
            </w:tcBorders>
          </w:tcPr>
          <w:p w14:paraId="415BD5C8" w14:textId="77777777" w:rsidR="00ED6C54" w:rsidRPr="00ED6C54" w:rsidRDefault="00ED6C54" w:rsidP="00ED6C54">
            <w:pPr>
              <w:ind w:firstLine="0"/>
              <w:rPr>
                <w:sz w:val="16"/>
                <w:szCs w:val="16"/>
              </w:rPr>
            </w:pPr>
            <w:r w:rsidRPr="00ED6C54">
              <w:rPr>
                <w:rFonts w:eastAsia="Calibri"/>
                <w:sz w:val="16"/>
                <w:szCs w:val="16"/>
              </w:rPr>
              <w:t>RCR31</w:t>
            </w:r>
          </w:p>
        </w:tc>
        <w:tc>
          <w:tcPr>
            <w:tcW w:w="666" w:type="pct"/>
            <w:tcBorders>
              <w:top w:val="single" w:sz="4" w:space="0" w:color="auto"/>
            </w:tcBorders>
          </w:tcPr>
          <w:p w14:paraId="7B252B66" w14:textId="77777777" w:rsidR="00ED6C54" w:rsidRPr="00ED6C54" w:rsidRDefault="00ED6C54" w:rsidP="00ED6C54">
            <w:pPr>
              <w:ind w:firstLine="0"/>
              <w:rPr>
                <w:sz w:val="16"/>
                <w:szCs w:val="16"/>
              </w:rPr>
            </w:pPr>
            <w:r w:rsidRPr="00ED6C54">
              <w:rPr>
                <w:rFonts w:eastAsia="Calibri"/>
                <w:sz w:val="16"/>
                <w:szCs w:val="16"/>
              </w:rPr>
              <w:t>Visas pagamintas atsinaujinančios energijos kiekis (iš kurio: elektros, šiluminės energijos kiekis)</w:t>
            </w:r>
          </w:p>
        </w:tc>
        <w:tc>
          <w:tcPr>
            <w:tcW w:w="533" w:type="pct"/>
            <w:tcBorders>
              <w:top w:val="single" w:sz="4" w:space="0" w:color="auto"/>
            </w:tcBorders>
          </w:tcPr>
          <w:p w14:paraId="5BFEEEC6" w14:textId="77777777" w:rsidR="00ED6C54" w:rsidRPr="00ED6C54" w:rsidRDefault="00ED6C54" w:rsidP="00ED6C54">
            <w:pPr>
              <w:ind w:firstLine="0"/>
              <w:rPr>
                <w:sz w:val="16"/>
                <w:szCs w:val="16"/>
              </w:rPr>
            </w:pPr>
            <w:r w:rsidRPr="00ED6C54">
              <w:rPr>
                <w:rFonts w:eastAsia="Calibri"/>
                <w:noProof/>
                <w:sz w:val="16"/>
                <w:szCs w:val="16"/>
              </w:rPr>
              <w:t>MWh per metus</w:t>
            </w:r>
          </w:p>
        </w:tc>
        <w:tc>
          <w:tcPr>
            <w:tcW w:w="457" w:type="pct"/>
            <w:tcBorders>
              <w:top w:val="single" w:sz="4" w:space="0" w:color="auto"/>
            </w:tcBorders>
          </w:tcPr>
          <w:p w14:paraId="5E1B128C"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3 038</w:t>
            </w:r>
          </w:p>
        </w:tc>
        <w:tc>
          <w:tcPr>
            <w:tcW w:w="568" w:type="pct"/>
            <w:tcBorders>
              <w:top w:val="single" w:sz="4" w:space="0" w:color="auto"/>
            </w:tcBorders>
          </w:tcPr>
          <w:p w14:paraId="4FA35EEC" w14:textId="77777777" w:rsidR="00ED6C54" w:rsidRPr="00ED6C54" w:rsidRDefault="00ED6C54" w:rsidP="00ED6C54">
            <w:pPr>
              <w:ind w:firstLine="0"/>
              <w:jc w:val="center"/>
              <w:rPr>
                <w:rFonts w:eastAsia="Calibri"/>
                <w:iCs/>
                <w:noProof/>
                <w:sz w:val="16"/>
                <w:szCs w:val="16"/>
              </w:rPr>
            </w:pPr>
            <w:r w:rsidRPr="00ED6C54">
              <w:rPr>
                <w:rFonts w:eastAsia="Calibri"/>
                <w:noProof/>
                <w:sz w:val="16"/>
                <w:szCs w:val="16"/>
              </w:rPr>
              <w:t>2021</w:t>
            </w:r>
          </w:p>
        </w:tc>
        <w:tc>
          <w:tcPr>
            <w:tcW w:w="475" w:type="pct"/>
            <w:tcBorders>
              <w:top w:val="single" w:sz="4" w:space="0" w:color="auto"/>
            </w:tcBorders>
          </w:tcPr>
          <w:p w14:paraId="497D6A50"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37 627</w:t>
            </w:r>
          </w:p>
          <w:p w14:paraId="6B644C16"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32 104</w:t>
            </w:r>
          </w:p>
        </w:tc>
        <w:tc>
          <w:tcPr>
            <w:tcW w:w="472" w:type="pct"/>
            <w:tcBorders>
              <w:top w:val="single" w:sz="4" w:space="0" w:color="auto"/>
            </w:tcBorders>
          </w:tcPr>
          <w:p w14:paraId="01C7DDB5" w14:textId="77777777" w:rsidR="00ED6C54" w:rsidRPr="00ED6C54" w:rsidRDefault="00ED6C54" w:rsidP="00ED6C54">
            <w:pPr>
              <w:ind w:firstLine="0"/>
              <w:rPr>
                <w:sz w:val="16"/>
                <w:szCs w:val="16"/>
              </w:rPr>
            </w:pPr>
            <w:r w:rsidRPr="00ED6C54">
              <w:rPr>
                <w:rFonts w:eastAsia="Calibri"/>
                <w:noProof/>
                <w:sz w:val="16"/>
                <w:szCs w:val="16"/>
              </w:rPr>
              <w:t>Projektų duomenys</w:t>
            </w:r>
          </w:p>
        </w:tc>
        <w:tc>
          <w:tcPr>
            <w:tcW w:w="1172" w:type="pct"/>
            <w:vMerge/>
          </w:tcPr>
          <w:p w14:paraId="6B912A04" w14:textId="77777777" w:rsidR="00ED6C54" w:rsidRPr="00ED6C54" w:rsidRDefault="00ED6C54" w:rsidP="00ED6C54">
            <w:pPr>
              <w:ind w:firstLine="0"/>
              <w:rPr>
                <w:rFonts w:eastAsia="Calibri"/>
                <w:i/>
                <w:noProof/>
                <w:sz w:val="16"/>
                <w:szCs w:val="16"/>
                <w:highlight w:val="yellow"/>
                <w:lang w:eastAsia="lt-LT" w:bidi="lt-LT"/>
              </w:rPr>
            </w:pPr>
          </w:p>
        </w:tc>
      </w:tr>
      <w:tr w:rsidR="00ED6C54" w:rsidRPr="00ED6C54" w14:paraId="564D9392" w14:textId="77777777">
        <w:trPr>
          <w:trHeight w:val="286"/>
        </w:trPr>
        <w:tc>
          <w:tcPr>
            <w:tcW w:w="657" w:type="pct"/>
          </w:tcPr>
          <w:p w14:paraId="663C7928" w14:textId="77777777" w:rsidR="00ED6C54" w:rsidRPr="00ED6C54" w:rsidRDefault="00ED6C54" w:rsidP="00ED6C54">
            <w:pPr>
              <w:ind w:firstLine="0"/>
              <w:rPr>
                <w:rFonts w:eastAsia="Calibri"/>
                <w:sz w:val="16"/>
                <w:szCs w:val="16"/>
                <w:highlight w:val="yellow"/>
                <w:lang w:eastAsia="en-GB"/>
              </w:rPr>
            </w:pPr>
            <w:r w:rsidRPr="00ED6C54">
              <w:rPr>
                <w:rFonts w:eastAsia="Calibri"/>
                <w:sz w:val="16"/>
                <w:szCs w:val="16"/>
              </w:rPr>
              <w:t>Specialusis</w:t>
            </w:r>
          </w:p>
        </w:tc>
        <w:tc>
          <w:tcPr>
            <w:tcW w:w="666" w:type="pct"/>
          </w:tcPr>
          <w:p w14:paraId="3900DE3B" w14:textId="77777777" w:rsidR="00ED6C54" w:rsidRPr="00ED6C54" w:rsidRDefault="00ED6C54" w:rsidP="00ED6C54">
            <w:pPr>
              <w:ind w:firstLine="0"/>
              <w:rPr>
                <w:rFonts w:eastAsia="Calibri"/>
                <w:sz w:val="16"/>
                <w:szCs w:val="16"/>
                <w:highlight w:val="yellow"/>
              </w:rPr>
            </w:pPr>
            <w:r w:rsidRPr="00ED6C54">
              <w:rPr>
                <w:rFonts w:eastAsia="Calibri"/>
                <w:sz w:val="16"/>
                <w:szCs w:val="16"/>
              </w:rPr>
              <w:t>Numatomas sutaupyti šiltnamio efektą sukeliančių dujų kiekis</w:t>
            </w:r>
          </w:p>
        </w:tc>
        <w:tc>
          <w:tcPr>
            <w:tcW w:w="533" w:type="pct"/>
          </w:tcPr>
          <w:p w14:paraId="715A4A15" w14:textId="77777777" w:rsidR="00ED6C54" w:rsidRPr="00ED6C54" w:rsidRDefault="00ED6C54" w:rsidP="00ED6C54">
            <w:pPr>
              <w:ind w:firstLine="0"/>
              <w:rPr>
                <w:rFonts w:eastAsia="Calibri"/>
                <w:sz w:val="16"/>
                <w:szCs w:val="16"/>
                <w:highlight w:val="yellow"/>
                <w:shd w:val="clear" w:color="auto" w:fill="FFFFFF"/>
              </w:rPr>
            </w:pPr>
            <w:r w:rsidRPr="00ED6C54">
              <w:rPr>
                <w:rFonts w:eastAsia="Calibri"/>
                <w:noProof/>
                <w:sz w:val="16"/>
                <w:szCs w:val="16"/>
              </w:rPr>
              <w:t>Tonos CO2 ekvivalentu per metus</w:t>
            </w:r>
          </w:p>
        </w:tc>
        <w:tc>
          <w:tcPr>
            <w:tcW w:w="457" w:type="pct"/>
          </w:tcPr>
          <w:p w14:paraId="2FD900DD"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0</w:t>
            </w:r>
          </w:p>
        </w:tc>
        <w:tc>
          <w:tcPr>
            <w:tcW w:w="568" w:type="pct"/>
          </w:tcPr>
          <w:p w14:paraId="3302F43B" w14:textId="77777777" w:rsidR="00ED6C54" w:rsidRPr="00ED6C54" w:rsidRDefault="00ED6C54" w:rsidP="00ED6C54">
            <w:pPr>
              <w:ind w:firstLine="0"/>
              <w:jc w:val="center"/>
              <w:rPr>
                <w:rFonts w:eastAsia="Calibri"/>
                <w:iCs/>
                <w:noProof/>
                <w:sz w:val="16"/>
                <w:szCs w:val="16"/>
              </w:rPr>
            </w:pPr>
            <w:r w:rsidRPr="00ED6C54">
              <w:rPr>
                <w:rFonts w:eastAsia="Calibri"/>
                <w:noProof/>
                <w:sz w:val="16"/>
                <w:szCs w:val="16"/>
              </w:rPr>
              <w:t>2021</w:t>
            </w:r>
          </w:p>
        </w:tc>
        <w:tc>
          <w:tcPr>
            <w:tcW w:w="475" w:type="pct"/>
          </w:tcPr>
          <w:p w14:paraId="13603C06"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5 188</w:t>
            </w:r>
          </w:p>
          <w:p w14:paraId="6DEB7BAF"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4 816</w:t>
            </w:r>
          </w:p>
        </w:tc>
        <w:tc>
          <w:tcPr>
            <w:tcW w:w="472" w:type="pct"/>
          </w:tcPr>
          <w:p w14:paraId="7DF4C9AE" w14:textId="77777777" w:rsidR="00ED6C54" w:rsidRPr="00ED6C54" w:rsidRDefault="00ED6C54" w:rsidP="00ED6C54">
            <w:pPr>
              <w:ind w:firstLine="0"/>
              <w:rPr>
                <w:rFonts w:eastAsia="Calibri"/>
                <w:noProof/>
                <w:sz w:val="16"/>
                <w:szCs w:val="16"/>
                <w:highlight w:val="yellow"/>
              </w:rPr>
            </w:pPr>
            <w:r w:rsidRPr="00ED6C54">
              <w:rPr>
                <w:rFonts w:eastAsia="Calibri"/>
                <w:sz w:val="16"/>
                <w:szCs w:val="16"/>
              </w:rPr>
              <w:t>Projektų duomenys</w:t>
            </w:r>
          </w:p>
        </w:tc>
        <w:tc>
          <w:tcPr>
            <w:tcW w:w="1172" w:type="pct"/>
            <w:vMerge/>
          </w:tcPr>
          <w:p w14:paraId="32EA01A3" w14:textId="77777777" w:rsidR="00ED6C54" w:rsidRPr="00ED6C54" w:rsidRDefault="00ED6C54" w:rsidP="00ED6C54">
            <w:pPr>
              <w:ind w:firstLine="0"/>
              <w:rPr>
                <w:rFonts w:eastAsia="Calibri"/>
                <w:i/>
                <w:noProof/>
                <w:sz w:val="16"/>
                <w:szCs w:val="16"/>
                <w:highlight w:val="yellow"/>
                <w:lang w:eastAsia="lt-LT" w:bidi="lt-LT"/>
              </w:rPr>
            </w:pPr>
          </w:p>
        </w:tc>
      </w:tr>
      <w:tr w:rsidR="00ED6C54" w:rsidRPr="00ED6C54" w14:paraId="0114E586" w14:textId="77777777">
        <w:trPr>
          <w:trHeight w:val="286"/>
        </w:trPr>
        <w:tc>
          <w:tcPr>
            <w:tcW w:w="657" w:type="pct"/>
          </w:tcPr>
          <w:p w14:paraId="79231B35" w14:textId="77777777" w:rsidR="00ED6C54" w:rsidRPr="00ED6C54" w:rsidRDefault="00ED6C54" w:rsidP="00ED6C54">
            <w:pPr>
              <w:ind w:firstLine="0"/>
              <w:rPr>
                <w:sz w:val="16"/>
                <w:szCs w:val="16"/>
              </w:rPr>
            </w:pPr>
            <w:r w:rsidRPr="00ED6C54">
              <w:rPr>
                <w:sz w:val="16"/>
                <w:szCs w:val="16"/>
              </w:rPr>
              <w:t>Specialusis</w:t>
            </w:r>
          </w:p>
        </w:tc>
        <w:tc>
          <w:tcPr>
            <w:tcW w:w="666" w:type="pct"/>
          </w:tcPr>
          <w:p w14:paraId="52D7B1EB" w14:textId="77777777" w:rsidR="00ED6C54" w:rsidRPr="00ED6C54" w:rsidRDefault="00ED6C54" w:rsidP="00ED6C54">
            <w:pPr>
              <w:ind w:firstLine="0"/>
              <w:rPr>
                <w:sz w:val="16"/>
                <w:szCs w:val="16"/>
              </w:rPr>
            </w:pPr>
            <w:r w:rsidRPr="00ED6C54">
              <w:rPr>
                <w:sz w:val="16"/>
                <w:szCs w:val="16"/>
              </w:rPr>
              <w:t>Įmonių darbuotojai, baigę mokymus, skirtus pramonės pertvarkai reikalingiems įgūdžiams ugdyti (pagal įgūdžio rūšį: techninis, valdymo, ekologijos, kita)</w:t>
            </w:r>
          </w:p>
        </w:tc>
        <w:tc>
          <w:tcPr>
            <w:tcW w:w="533" w:type="pct"/>
          </w:tcPr>
          <w:p w14:paraId="37D17357" w14:textId="77777777" w:rsidR="00ED6C54" w:rsidRPr="00ED6C54" w:rsidRDefault="00ED6C54" w:rsidP="00ED6C54">
            <w:pPr>
              <w:ind w:firstLine="0"/>
              <w:rPr>
                <w:sz w:val="16"/>
                <w:szCs w:val="16"/>
              </w:rPr>
            </w:pPr>
            <w:r w:rsidRPr="00ED6C54">
              <w:rPr>
                <w:sz w:val="16"/>
                <w:szCs w:val="16"/>
              </w:rPr>
              <w:t>Darbuotojai</w:t>
            </w:r>
          </w:p>
        </w:tc>
        <w:tc>
          <w:tcPr>
            <w:tcW w:w="457" w:type="pct"/>
          </w:tcPr>
          <w:p w14:paraId="7942AAD1"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0</w:t>
            </w:r>
          </w:p>
        </w:tc>
        <w:tc>
          <w:tcPr>
            <w:tcW w:w="568" w:type="pct"/>
          </w:tcPr>
          <w:p w14:paraId="0DA00871"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2021</w:t>
            </w:r>
          </w:p>
        </w:tc>
        <w:tc>
          <w:tcPr>
            <w:tcW w:w="475" w:type="pct"/>
          </w:tcPr>
          <w:p w14:paraId="4F709BE9"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865</w:t>
            </w:r>
          </w:p>
          <w:p w14:paraId="2E1A10B6"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911</w:t>
            </w:r>
          </w:p>
        </w:tc>
        <w:tc>
          <w:tcPr>
            <w:tcW w:w="472" w:type="pct"/>
          </w:tcPr>
          <w:p w14:paraId="38FFF281" w14:textId="77777777" w:rsidR="00ED6C54" w:rsidRPr="00ED6C54" w:rsidRDefault="00ED6C54" w:rsidP="00ED6C54">
            <w:pPr>
              <w:ind w:firstLine="0"/>
              <w:rPr>
                <w:rFonts w:eastAsia="Calibri"/>
                <w:noProof/>
                <w:sz w:val="16"/>
                <w:szCs w:val="16"/>
                <w:highlight w:val="yellow"/>
              </w:rPr>
            </w:pPr>
            <w:r w:rsidRPr="00ED6C54">
              <w:rPr>
                <w:sz w:val="16"/>
                <w:szCs w:val="16"/>
              </w:rPr>
              <w:t>Projektų duomenys</w:t>
            </w:r>
          </w:p>
        </w:tc>
        <w:tc>
          <w:tcPr>
            <w:tcW w:w="1172" w:type="pct"/>
          </w:tcPr>
          <w:p w14:paraId="4E071747" w14:textId="77777777" w:rsidR="00ED6C54" w:rsidRPr="00ED6C54" w:rsidRDefault="00ED6C54" w:rsidP="00ED6C54">
            <w:pPr>
              <w:ind w:firstLine="0"/>
              <w:rPr>
                <w:rFonts w:eastAsia="Calibri"/>
                <w:i/>
                <w:noProof/>
                <w:sz w:val="20"/>
                <w:highlight w:val="yellow"/>
                <w:lang w:eastAsia="lt-LT" w:bidi="lt-LT"/>
              </w:rPr>
            </w:pPr>
            <w:r w:rsidRPr="00ED6C54">
              <w:rPr>
                <w:sz w:val="20"/>
              </w:rPr>
              <w:t>Rodiklio reikšmė kinta atsižvelgiant į veiklose 9.1.7 „</w:t>
            </w:r>
            <w:r w:rsidRPr="00ED6C54">
              <w:rPr>
                <w:i/>
                <w:iCs/>
                <w:sz w:val="20"/>
              </w:rPr>
              <w:t>Užsienio ir vietos investuotojų su dideliu darbo vietų kūrimo potencialu pritraukimas. Šiaulių apskr.</w:t>
            </w:r>
            <w:r w:rsidRPr="00ED6C54">
              <w:rPr>
                <w:sz w:val="20"/>
              </w:rPr>
              <w:t>“, 9.1.8 „</w:t>
            </w:r>
            <w:r w:rsidRPr="00ED6C54">
              <w:rPr>
                <w:i/>
                <w:iCs/>
                <w:sz w:val="20"/>
              </w:rPr>
              <w:t>Užsienio ir vietos investuotojų su dideliu darbo vietų kūrimo potencialu pritraukimas. Kauno apskr.</w:t>
            </w:r>
            <w:r w:rsidRPr="00ED6C54">
              <w:rPr>
                <w:sz w:val="20"/>
              </w:rPr>
              <w:t>“, 9.1.9 „</w:t>
            </w:r>
            <w:r w:rsidRPr="00ED6C54">
              <w:rPr>
                <w:i/>
                <w:iCs/>
                <w:sz w:val="20"/>
              </w:rPr>
              <w:t>Užsienio ir vietos investuotojų su dideliu darbo vietų kūrimo potencialu pritraukimas. Telšių apskr.</w:t>
            </w:r>
            <w:r w:rsidRPr="00ED6C54">
              <w:rPr>
                <w:sz w:val="20"/>
              </w:rPr>
              <w:t>“ numatomą sukurti tvarių darbo vietų skaičių.</w:t>
            </w:r>
          </w:p>
        </w:tc>
      </w:tr>
      <w:tr w:rsidR="00ED6C54" w:rsidRPr="00ED6C54" w14:paraId="3540AAB8" w14:textId="77777777">
        <w:trPr>
          <w:trHeight w:val="286"/>
        </w:trPr>
        <w:tc>
          <w:tcPr>
            <w:tcW w:w="657" w:type="pct"/>
          </w:tcPr>
          <w:p w14:paraId="19B5FA48" w14:textId="77777777" w:rsidR="00ED6C54" w:rsidRPr="00ED6C54" w:rsidRDefault="00ED6C54" w:rsidP="00ED6C54">
            <w:pPr>
              <w:ind w:firstLine="0"/>
              <w:rPr>
                <w:sz w:val="16"/>
                <w:szCs w:val="16"/>
              </w:rPr>
            </w:pPr>
            <w:r w:rsidRPr="00ED6C54">
              <w:rPr>
                <w:sz w:val="16"/>
                <w:szCs w:val="16"/>
              </w:rPr>
              <w:t>Specialusis</w:t>
            </w:r>
          </w:p>
        </w:tc>
        <w:tc>
          <w:tcPr>
            <w:tcW w:w="666" w:type="pct"/>
          </w:tcPr>
          <w:p w14:paraId="754F6343" w14:textId="77777777" w:rsidR="00ED6C54" w:rsidRPr="00ED6C54" w:rsidRDefault="00ED6C54" w:rsidP="00ED6C54">
            <w:pPr>
              <w:ind w:firstLine="0"/>
              <w:rPr>
                <w:sz w:val="16"/>
                <w:szCs w:val="16"/>
              </w:rPr>
            </w:pPr>
            <w:r w:rsidRPr="00ED6C54">
              <w:rPr>
                <w:sz w:val="16"/>
                <w:szCs w:val="16"/>
              </w:rPr>
              <w:t>Paramą gavusiuose subjektuose sukurtos tvarios darbo vietos</w:t>
            </w:r>
          </w:p>
        </w:tc>
        <w:tc>
          <w:tcPr>
            <w:tcW w:w="533" w:type="pct"/>
          </w:tcPr>
          <w:p w14:paraId="019FF525" w14:textId="77777777" w:rsidR="00ED6C54" w:rsidRPr="00ED6C54" w:rsidRDefault="00ED6C54" w:rsidP="00ED6C54">
            <w:pPr>
              <w:ind w:firstLine="0"/>
              <w:rPr>
                <w:sz w:val="16"/>
                <w:szCs w:val="16"/>
              </w:rPr>
            </w:pPr>
            <w:proofErr w:type="gramStart"/>
            <w:r w:rsidRPr="00ED6C54">
              <w:rPr>
                <w:sz w:val="16"/>
                <w:szCs w:val="16"/>
              </w:rPr>
              <w:t>Vienų</w:t>
            </w:r>
            <w:proofErr w:type="gramEnd"/>
            <w:r w:rsidRPr="00ED6C54">
              <w:rPr>
                <w:sz w:val="16"/>
                <w:szCs w:val="16"/>
              </w:rPr>
              <w:t xml:space="preserve"> metų etato ekvivalentai</w:t>
            </w:r>
          </w:p>
        </w:tc>
        <w:tc>
          <w:tcPr>
            <w:tcW w:w="457" w:type="pct"/>
          </w:tcPr>
          <w:p w14:paraId="708C489B"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0</w:t>
            </w:r>
          </w:p>
        </w:tc>
        <w:tc>
          <w:tcPr>
            <w:tcW w:w="568" w:type="pct"/>
          </w:tcPr>
          <w:p w14:paraId="50CA5D0B" w14:textId="77777777" w:rsidR="00ED6C54" w:rsidRPr="00ED6C54" w:rsidRDefault="00ED6C54" w:rsidP="00ED6C54">
            <w:pPr>
              <w:ind w:firstLine="0"/>
              <w:jc w:val="center"/>
              <w:rPr>
                <w:rFonts w:eastAsia="Calibri"/>
                <w:iCs/>
                <w:noProof/>
                <w:sz w:val="16"/>
                <w:szCs w:val="16"/>
              </w:rPr>
            </w:pPr>
            <w:r w:rsidRPr="00ED6C54">
              <w:rPr>
                <w:rFonts w:eastAsia="Calibri"/>
                <w:iCs/>
                <w:noProof/>
                <w:sz w:val="16"/>
                <w:szCs w:val="16"/>
              </w:rPr>
              <w:t>2021</w:t>
            </w:r>
          </w:p>
        </w:tc>
        <w:tc>
          <w:tcPr>
            <w:tcW w:w="475" w:type="pct"/>
          </w:tcPr>
          <w:p w14:paraId="7E60423D" w14:textId="77777777" w:rsidR="00ED6C54" w:rsidRPr="00ED6C54" w:rsidRDefault="00ED6C54" w:rsidP="00ED6C54">
            <w:pPr>
              <w:ind w:firstLine="0"/>
              <w:jc w:val="center"/>
              <w:rPr>
                <w:rFonts w:eastAsia="Calibri"/>
                <w:iCs/>
                <w:strike/>
                <w:noProof/>
                <w:sz w:val="16"/>
                <w:szCs w:val="16"/>
              </w:rPr>
            </w:pPr>
            <w:r w:rsidRPr="00ED6C54">
              <w:rPr>
                <w:rFonts w:eastAsia="Calibri"/>
                <w:iCs/>
                <w:strike/>
                <w:noProof/>
                <w:sz w:val="16"/>
                <w:szCs w:val="16"/>
              </w:rPr>
              <w:t>1 102</w:t>
            </w:r>
          </w:p>
          <w:p w14:paraId="4DDA16CB" w14:textId="77777777" w:rsidR="00ED6C54" w:rsidRPr="00ED6C54" w:rsidRDefault="00ED6C54" w:rsidP="00ED6C54">
            <w:pPr>
              <w:ind w:firstLine="0"/>
              <w:jc w:val="center"/>
              <w:rPr>
                <w:rFonts w:eastAsia="Calibri"/>
                <w:b/>
                <w:bCs/>
                <w:iCs/>
                <w:noProof/>
                <w:sz w:val="16"/>
                <w:szCs w:val="16"/>
              </w:rPr>
            </w:pPr>
            <w:r w:rsidRPr="00ED6C54">
              <w:rPr>
                <w:rFonts w:eastAsia="Calibri"/>
                <w:b/>
                <w:bCs/>
                <w:iCs/>
                <w:noProof/>
                <w:sz w:val="16"/>
                <w:szCs w:val="16"/>
              </w:rPr>
              <w:t>1 089</w:t>
            </w:r>
          </w:p>
        </w:tc>
        <w:tc>
          <w:tcPr>
            <w:tcW w:w="472" w:type="pct"/>
          </w:tcPr>
          <w:p w14:paraId="42A954AB" w14:textId="77777777" w:rsidR="00ED6C54" w:rsidRPr="00ED6C54" w:rsidRDefault="00ED6C54" w:rsidP="00ED6C54">
            <w:pPr>
              <w:ind w:firstLine="0"/>
              <w:rPr>
                <w:rFonts w:eastAsia="Calibri"/>
                <w:noProof/>
                <w:sz w:val="16"/>
                <w:szCs w:val="16"/>
                <w:highlight w:val="yellow"/>
              </w:rPr>
            </w:pPr>
            <w:r w:rsidRPr="00ED6C54">
              <w:rPr>
                <w:sz w:val="16"/>
                <w:szCs w:val="16"/>
              </w:rPr>
              <w:t>Projektų duomenys</w:t>
            </w:r>
          </w:p>
        </w:tc>
        <w:tc>
          <w:tcPr>
            <w:tcW w:w="1172" w:type="pct"/>
          </w:tcPr>
          <w:p w14:paraId="752205AD" w14:textId="77777777" w:rsidR="00ED6C54" w:rsidRPr="00ED6C54" w:rsidRDefault="00ED6C54" w:rsidP="00ED6C54">
            <w:pPr>
              <w:ind w:firstLine="0"/>
              <w:rPr>
                <w:rFonts w:eastAsia="Calibri"/>
                <w:iCs/>
                <w:noProof/>
                <w:sz w:val="20"/>
                <w:highlight w:val="yellow"/>
                <w:lang w:eastAsia="lt-LT" w:bidi="lt-LT"/>
              </w:rPr>
            </w:pPr>
            <w:r w:rsidRPr="00ED6C54">
              <w:rPr>
                <w:rFonts w:eastAsia="Calibri"/>
                <w:iCs/>
                <w:noProof/>
                <w:sz w:val="20"/>
                <w:lang w:eastAsia="lt-LT" w:bidi="lt-LT"/>
              </w:rPr>
              <w:t>Rodiklio reikšmė mažėja, kadangi 9.1.3 veikloje „</w:t>
            </w:r>
            <w:r w:rsidRPr="00ED6C54">
              <w:rPr>
                <w:rFonts w:eastAsia="Calibri"/>
                <w:i/>
                <w:noProof/>
                <w:sz w:val="20"/>
                <w:lang w:eastAsia="lt-LT" w:bidi="lt-LT"/>
              </w:rPr>
              <w:t>Pramonės įmonių dekarbonizacija: Alternatyvaus kuro diegimas pramonės įmonėse Kauno, Šiaulių, Telšių aps.)</w:t>
            </w:r>
            <w:r w:rsidRPr="00ED6C54">
              <w:rPr>
                <w:rFonts w:eastAsia="Calibri"/>
                <w:iCs/>
                <w:noProof/>
                <w:sz w:val="20"/>
                <w:lang w:eastAsia="lt-LT" w:bidi="lt-LT"/>
              </w:rPr>
              <w:t xml:space="preserve">“ dėl neįvykusių kvietimų ir lėšų perskirstymo </w:t>
            </w:r>
            <w:r w:rsidRPr="00ED6C54">
              <w:rPr>
                <w:rFonts w:eastAsia="Calibri"/>
                <w:iCs/>
                <w:noProof/>
                <w:sz w:val="20"/>
                <w:lang w:eastAsia="lt-LT" w:bidi="lt-LT"/>
              </w:rPr>
              <w:lastRenderedPageBreak/>
              <w:t>ženkliai mažėja planuojamų sukurti tvarių darbo vietų skaičius.</w:t>
            </w:r>
          </w:p>
        </w:tc>
      </w:tr>
    </w:tbl>
    <w:p w14:paraId="0CE22BD7" w14:textId="77777777" w:rsidR="00ED6C54" w:rsidRPr="00ED6C54" w:rsidRDefault="00ED6C54" w:rsidP="00ED6C54">
      <w:pPr>
        <w:widowControl w:val="0"/>
        <w:tabs>
          <w:tab w:val="left" w:pos="567"/>
        </w:tabs>
        <w:ind w:firstLine="0"/>
        <w:textAlignment w:val="baseline"/>
        <w:rPr>
          <w:i/>
        </w:rPr>
      </w:pPr>
    </w:p>
    <w:p w14:paraId="774EE4D2" w14:textId="799DCAB6" w:rsidR="00ED6C54" w:rsidRPr="00A64C6F" w:rsidRDefault="00ED6C54" w:rsidP="006F1480">
      <w:pPr>
        <w:widowControl w:val="0"/>
        <w:tabs>
          <w:tab w:val="left" w:pos="567"/>
        </w:tabs>
        <w:ind w:firstLine="0"/>
        <w:textAlignment w:val="baseline"/>
        <w:rPr>
          <w:iCs/>
          <w:u w:val="single"/>
        </w:rPr>
      </w:pPr>
      <w:r w:rsidRPr="00A64C6F">
        <w:rPr>
          <w:iCs/>
          <w:u w:val="single"/>
        </w:rPr>
        <w:t>Paaiškinimas dėl ŠESD rodiklių</w:t>
      </w:r>
      <w:r w:rsidR="008430A5">
        <w:rPr>
          <w:iCs/>
          <w:u w:val="single"/>
        </w:rPr>
        <w:t>:</w:t>
      </w:r>
    </w:p>
    <w:p w14:paraId="28AD3172" w14:textId="77777777" w:rsidR="00ED6C54" w:rsidRPr="00A64C6F" w:rsidRDefault="00ED6C54" w:rsidP="00ED6C54">
      <w:pPr>
        <w:rPr>
          <w:rFonts w:eastAsia="Calibri"/>
          <w:szCs w:val="24"/>
        </w:rPr>
      </w:pPr>
      <w:r w:rsidRPr="00A64C6F">
        <w:rPr>
          <w:szCs w:val="24"/>
        </w:rPr>
        <w:t xml:space="preserve">Investicijų programos 9.1 konkrečiame uždavinyje numatyti keli su ŠESD susiję rezultato rodikliai: </w:t>
      </w:r>
      <w:r w:rsidRPr="00A64C6F">
        <w:rPr>
          <w:rFonts w:eastAsia="Calibri"/>
          <w:szCs w:val="24"/>
        </w:rPr>
        <w:t xml:space="preserve">RCR 29 </w:t>
      </w:r>
      <w:r w:rsidRPr="00A64C6F">
        <w:rPr>
          <w:rFonts w:eastAsia="Calibri"/>
          <w:i/>
          <w:iCs/>
          <w:szCs w:val="24"/>
        </w:rPr>
        <w:t>„Numatomas išmetamas šiltnamio efektą sukeliančių dujų kiekis“</w:t>
      </w:r>
      <w:r w:rsidRPr="00A64C6F">
        <w:rPr>
          <w:rFonts w:eastAsia="Calibri"/>
          <w:szCs w:val="24"/>
        </w:rPr>
        <w:t xml:space="preserve"> ir specialusis rezultato rodiklis </w:t>
      </w:r>
      <w:r w:rsidRPr="00A64C6F">
        <w:rPr>
          <w:rFonts w:eastAsia="Calibri"/>
          <w:i/>
          <w:iCs/>
          <w:szCs w:val="24"/>
        </w:rPr>
        <w:t xml:space="preserve">„Numatomas sutaupyti šiltnamio efektą sukeliančių dujų kiekis“. </w:t>
      </w:r>
      <w:r w:rsidRPr="00A64C6F">
        <w:rPr>
          <w:rFonts w:eastAsia="Calibri"/>
          <w:szCs w:val="24"/>
        </w:rPr>
        <w:t xml:space="preserve">Siekiant nustatyti </w:t>
      </w:r>
      <w:r w:rsidRPr="00A64C6F">
        <w:rPr>
          <w:rFonts w:eastAsia="Calibri"/>
          <w:b/>
          <w:bCs/>
          <w:szCs w:val="24"/>
        </w:rPr>
        <w:t>taupomą ŠESD kiekį</w:t>
      </w:r>
      <w:r w:rsidRPr="00A64C6F">
        <w:rPr>
          <w:rFonts w:eastAsia="Calibri"/>
          <w:szCs w:val="24"/>
        </w:rPr>
        <w:t xml:space="preserve">, vedamas rodiklio RCR 29 </w:t>
      </w:r>
      <w:r w:rsidRPr="00A64C6F">
        <w:rPr>
          <w:rFonts w:eastAsia="Calibri"/>
          <w:i/>
          <w:iCs/>
          <w:szCs w:val="24"/>
        </w:rPr>
        <w:t>„Numatomas išmetamas šiltnamio efektą sukeliančių dujų kiekis“</w:t>
      </w:r>
      <w:r w:rsidRPr="00A64C6F">
        <w:rPr>
          <w:rFonts w:eastAsia="Calibri"/>
          <w:szCs w:val="24"/>
        </w:rPr>
        <w:t xml:space="preserve"> pradinės ir galutinės reikšmių skirtumas, kuris sudedamas su specialiojo rezultato rodiklio </w:t>
      </w:r>
      <w:r w:rsidRPr="00A64C6F">
        <w:rPr>
          <w:rFonts w:eastAsia="Calibri"/>
          <w:i/>
          <w:iCs/>
          <w:szCs w:val="24"/>
        </w:rPr>
        <w:t>„Numatomas sutaupyti šiltnamio efektą sukeliančių dujų kiekis“</w:t>
      </w:r>
      <w:r w:rsidRPr="00A64C6F">
        <w:rPr>
          <w:rFonts w:eastAsia="Calibri"/>
          <w:szCs w:val="24"/>
        </w:rPr>
        <w:t xml:space="preserve"> reikšme.</w:t>
      </w:r>
    </w:p>
    <w:p w14:paraId="174E9E49" w14:textId="23D1B644" w:rsidR="00ED6C54" w:rsidRPr="00A64C6F" w:rsidRDefault="00ED6C54" w:rsidP="00ED6C54">
      <w:pPr>
        <w:tabs>
          <w:tab w:val="left" w:pos="567"/>
        </w:tabs>
        <w:rPr>
          <w:szCs w:val="24"/>
        </w:rPr>
      </w:pPr>
      <w:r w:rsidRPr="00A64C6F">
        <w:rPr>
          <w:rFonts w:eastAsia="Calibri"/>
          <w:szCs w:val="24"/>
        </w:rPr>
        <w:t xml:space="preserve">Taigi šiuo metu galiojančioje Investicijų programoje pradinė RCR 29 reikšmė yra lygi – 58 674 </w:t>
      </w:r>
      <w:r w:rsidRPr="00A64C6F">
        <w:rPr>
          <w:szCs w:val="24"/>
        </w:rPr>
        <w:t>tCO2/</w:t>
      </w:r>
      <w:proofErr w:type="spellStart"/>
      <w:r w:rsidRPr="00A64C6F">
        <w:rPr>
          <w:szCs w:val="24"/>
        </w:rPr>
        <w:t>year</w:t>
      </w:r>
      <w:proofErr w:type="spellEnd"/>
      <w:r w:rsidRPr="00A64C6F">
        <w:rPr>
          <w:szCs w:val="24"/>
        </w:rPr>
        <w:t>, galutinė – 42 845 tCO2/</w:t>
      </w:r>
      <w:proofErr w:type="spellStart"/>
      <w:r w:rsidRPr="00A64C6F">
        <w:rPr>
          <w:szCs w:val="24"/>
        </w:rPr>
        <w:t>year</w:t>
      </w:r>
      <w:proofErr w:type="spellEnd"/>
      <w:r w:rsidRPr="00A64C6F">
        <w:rPr>
          <w:szCs w:val="24"/>
        </w:rPr>
        <w:t>, taigi sutaupytas ŠESD sudarytų 15 829 tCO2/</w:t>
      </w:r>
      <w:proofErr w:type="spellStart"/>
      <w:r w:rsidRPr="00A64C6F">
        <w:rPr>
          <w:szCs w:val="24"/>
        </w:rPr>
        <w:t>year</w:t>
      </w:r>
      <w:proofErr w:type="spellEnd"/>
      <w:r w:rsidRPr="00A64C6F">
        <w:rPr>
          <w:szCs w:val="24"/>
        </w:rPr>
        <w:t xml:space="preserve">. </w:t>
      </w:r>
      <w:r w:rsidRPr="00A64C6F">
        <w:rPr>
          <w:rFonts w:eastAsia="Calibri"/>
          <w:i/>
          <w:iCs/>
          <w:szCs w:val="24"/>
        </w:rPr>
        <w:t>„Numatomas sutaupyti šiltnamio efektą sukeliančių dujų kiekio“</w:t>
      </w:r>
      <w:r w:rsidRPr="00A64C6F">
        <w:rPr>
          <w:rFonts w:eastAsia="Calibri"/>
          <w:szCs w:val="24"/>
        </w:rPr>
        <w:t xml:space="preserve"> reikšmė lygi 5 188</w:t>
      </w:r>
      <w:r w:rsidRPr="00A64C6F">
        <w:rPr>
          <w:rFonts w:eastAsia="Calibri"/>
          <w:i/>
          <w:iCs/>
          <w:szCs w:val="24"/>
        </w:rPr>
        <w:t xml:space="preserve"> </w:t>
      </w:r>
      <w:r w:rsidRPr="00A64C6F">
        <w:rPr>
          <w:szCs w:val="24"/>
        </w:rPr>
        <w:t>tCO2/</w:t>
      </w:r>
      <w:proofErr w:type="spellStart"/>
      <w:r w:rsidRPr="00A64C6F">
        <w:rPr>
          <w:szCs w:val="24"/>
        </w:rPr>
        <w:t>year</w:t>
      </w:r>
      <w:proofErr w:type="spellEnd"/>
      <w:r w:rsidRPr="00A64C6F">
        <w:rPr>
          <w:szCs w:val="24"/>
        </w:rPr>
        <w:t>. Tad iš viso pagal šiuo metu galiojančią investicijų programą numatomas sutaupyti ŠESD kiekis sudaro 21 017 tCO2/</w:t>
      </w:r>
      <w:proofErr w:type="spellStart"/>
      <w:r w:rsidRPr="00A64C6F">
        <w:rPr>
          <w:szCs w:val="24"/>
        </w:rPr>
        <w:t>year</w:t>
      </w:r>
      <w:proofErr w:type="spellEnd"/>
      <w:r w:rsidRPr="00A64C6F">
        <w:rPr>
          <w:szCs w:val="24"/>
        </w:rPr>
        <w:t>.</w:t>
      </w:r>
    </w:p>
    <w:p w14:paraId="2F1BE4A5" w14:textId="28522CF2" w:rsidR="00ED6C54" w:rsidRDefault="00ED6C54" w:rsidP="006023A8">
      <w:pPr>
        <w:widowControl w:val="0"/>
        <w:tabs>
          <w:tab w:val="left" w:pos="567"/>
        </w:tabs>
        <w:textAlignment w:val="baseline"/>
        <w:rPr>
          <w:szCs w:val="24"/>
        </w:rPr>
      </w:pPr>
      <w:r w:rsidRPr="00A64C6F">
        <w:rPr>
          <w:szCs w:val="24"/>
        </w:rPr>
        <w:t>Atlikus lėšų perkėlimą pagal pasiūlymą, planuojamas sutaupyti ŠESD būtų lygus 13 625 tCO2/</w:t>
      </w:r>
      <w:proofErr w:type="spellStart"/>
      <w:r w:rsidRPr="00A64C6F">
        <w:rPr>
          <w:szCs w:val="24"/>
        </w:rPr>
        <w:t>year</w:t>
      </w:r>
      <w:proofErr w:type="spellEnd"/>
      <w:r w:rsidRPr="00A64C6F">
        <w:rPr>
          <w:szCs w:val="24"/>
        </w:rPr>
        <w:t>, t. y. RCR 29 rodiklio skirtumas lygus tCO2/</w:t>
      </w:r>
      <w:proofErr w:type="spellStart"/>
      <w:r w:rsidRPr="00A64C6F">
        <w:rPr>
          <w:szCs w:val="24"/>
        </w:rPr>
        <w:t>year</w:t>
      </w:r>
      <w:proofErr w:type="spellEnd"/>
      <w:r w:rsidRPr="00A64C6F">
        <w:rPr>
          <w:szCs w:val="24"/>
        </w:rPr>
        <w:t xml:space="preserve">, </w:t>
      </w:r>
      <w:r w:rsidRPr="00A64C6F">
        <w:rPr>
          <w:rFonts w:eastAsia="Calibri"/>
          <w:i/>
          <w:iCs/>
          <w:szCs w:val="24"/>
        </w:rPr>
        <w:t xml:space="preserve">„Numatomas sutaupyti šiltnamio efektą sukeliančių dujų kiekio“ </w:t>
      </w:r>
      <w:r w:rsidRPr="00A64C6F">
        <w:rPr>
          <w:rFonts w:eastAsia="Calibri"/>
          <w:szCs w:val="24"/>
        </w:rPr>
        <w:t>reikšmė lygi 4 816</w:t>
      </w:r>
      <w:r w:rsidRPr="00A64C6F">
        <w:rPr>
          <w:rFonts w:eastAsia="Calibri"/>
          <w:i/>
          <w:iCs/>
          <w:szCs w:val="24"/>
        </w:rPr>
        <w:t xml:space="preserve"> </w:t>
      </w:r>
      <w:r w:rsidRPr="00A64C6F">
        <w:rPr>
          <w:szCs w:val="24"/>
        </w:rPr>
        <w:t>tCO2/</w:t>
      </w:r>
      <w:proofErr w:type="spellStart"/>
      <w:r w:rsidRPr="00A64C6F">
        <w:rPr>
          <w:szCs w:val="24"/>
        </w:rPr>
        <w:t>year</w:t>
      </w:r>
      <w:proofErr w:type="spellEnd"/>
      <w:r w:rsidRPr="00A64C6F">
        <w:rPr>
          <w:szCs w:val="24"/>
        </w:rPr>
        <w:t>.</w:t>
      </w:r>
    </w:p>
    <w:p w14:paraId="5C1F5FC3" w14:textId="77777777" w:rsidR="00ED6C54" w:rsidRPr="006F1480" w:rsidRDefault="00ED6C54" w:rsidP="006F1480">
      <w:pPr>
        <w:widowControl w:val="0"/>
        <w:tabs>
          <w:tab w:val="left" w:pos="567"/>
        </w:tabs>
        <w:spacing w:before="240"/>
        <w:ind w:firstLine="0"/>
        <w:textAlignment w:val="baseline"/>
        <w:rPr>
          <w:i/>
        </w:rPr>
      </w:pPr>
      <w:r w:rsidRPr="006F1480">
        <w:rPr>
          <w:i/>
        </w:rPr>
        <w:t>5. Siūlomo pakeitimo poveikis Investicijų programos finansavimo planui.</w:t>
      </w:r>
    </w:p>
    <w:p w14:paraId="3AA9A32B" w14:textId="77777777" w:rsidR="00ED6C54" w:rsidRPr="00A64C6F" w:rsidRDefault="00ED6C54" w:rsidP="00ED6C54">
      <w:pPr>
        <w:widowControl w:val="0"/>
        <w:tabs>
          <w:tab w:val="left" w:pos="567"/>
        </w:tabs>
        <w:ind w:firstLine="460"/>
        <w:textAlignment w:val="baseline"/>
        <w:rPr>
          <w:iCs/>
        </w:rPr>
      </w:pPr>
      <w:r w:rsidRPr="00A64C6F">
        <w:t xml:space="preserve">Siūlomi pakeitimai padės siekti Investicijų programos tikslų ir prisidės prie </w:t>
      </w:r>
      <w:r w:rsidRPr="00A64C6F">
        <w:rPr>
          <w:iCs/>
        </w:rPr>
        <w:t>nustatyto</w:t>
      </w:r>
      <w:r w:rsidRPr="00A64C6F">
        <w:t xml:space="preserve"> TPF tikslo: švelninti neigiamą su klimato kaita susijusios pertvarkos poveikį, suteikiant paramą labiausiai paveiktiems regionams ir darbuotojams, skatinant subalansuotą socialinę ir ekonominę pertvarką.</w:t>
      </w:r>
    </w:p>
    <w:p w14:paraId="18E56E9B" w14:textId="77777777" w:rsidR="00ED6C54" w:rsidRPr="00A64C6F" w:rsidRDefault="00ED6C54" w:rsidP="00ED6C54">
      <w:pPr>
        <w:widowControl w:val="0"/>
        <w:tabs>
          <w:tab w:val="left" w:pos="567"/>
        </w:tabs>
        <w:textAlignment w:val="baseline"/>
        <w:rPr>
          <w:i/>
        </w:rPr>
      </w:pPr>
    </w:p>
    <w:p w14:paraId="34D0FCD0" w14:textId="35769D02" w:rsidR="00ED6C54" w:rsidRPr="00A64C6F" w:rsidRDefault="00ED6C54" w:rsidP="006F1480">
      <w:pPr>
        <w:widowControl w:val="0"/>
        <w:tabs>
          <w:tab w:val="left" w:pos="567"/>
        </w:tabs>
        <w:ind w:firstLine="0"/>
        <w:textAlignment w:val="baseline"/>
        <w:rPr>
          <w:iCs/>
        </w:rPr>
      </w:pPr>
      <w:r w:rsidRPr="00A64C6F">
        <w:rPr>
          <w:iCs/>
        </w:rPr>
        <w:t>Numatomi pasikeitimai tarp intervencinių priemonių sričių:</w:t>
      </w:r>
    </w:p>
    <w:p w14:paraId="15053E8F" w14:textId="77777777" w:rsidR="00ED6C54" w:rsidRPr="00ED6C54" w:rsidRDefault="00ED6C54" w:rsidP="00ED6C54">
      <w:pPr>
        <w:widowControl w:val="0"/>
        <w:tabs>
          <w:tab w:val="left" w:pos="567"/>
        </w:tabs>
        <w:ind w:firstLine="0"/>
        <w:textAlignment w:val="baseline"/>
        <w:rPr>
          <w:iCs/>
        </w:rPr>
      </w:pPr>
    </w:p>
    <w:tbl>
      <w:tblPr>
        <w:tblStyle w:val="Lentelstinklelis1"/>
        <w:tblW w:w="9363" w:type="dxa"/>
        <w:tblLook w:val="04A0" w:firstRow="1" w:lastRow="0" w:firstColumn="1" w:lastColumn="0" w:noHBand="0" w:noVBand="1"/>
      </w:tblPr>
      <w:tblGrid>
        <w:gridCol w:w="3480"/>
        <w:gridCol w:w="1466"/>
        <w:gridCol w:w="4417"/>
      </w:tblGrid>
      <w:tr w:rsidR="00ED6C54" w:rsidRPr="00ED6C54" w14:paraId="6A2A7410" w14:textId="77777777" w:rsidTr="00ED6C54">
        <w:tc>
          <w:tcPr>
            <w:tcW w:w="3551" w:type="dxa"/>
            <w:tcBorders>
              <w:top w:val="single" w:sz="12" w:space="0" w:color="auto"/>
              <w:left w:val="single" w:sz="12" w:space="0" w:color="auto"/>
              <w:bottom w:val="single" w:sz="12" w:space="0" w:color="auto"/>
              <w:right w:val="single" w:sz="12" w:space="0" w:color="auto"/>
            </w:tcBorders>
            <w:shd w:val="clear" w:color="auto" w:fill="DBE5F1"/>
            <w:vAlign w:val="center"/>
          </w:tcPr>
          <w:p w14:paraId="053DA5B5" w14:textId="77777777" w:rsidR="00ED6C54" w:rsidRPr="00ED6C54" w:rsidRDefault="00ED6C54" w:rsidP="00ED6C54">
            <w:pPr>
              <w:ind w:firstLine="0"/>
              <w:jc w:val="center"/>
              <w:rPr>
                <w:rFonts w:eastAsia="Calibri"/>
                <w:b/>
                <w:iCs/>
                <w:noProof/>
                <w:sz w:val="20"/>
              </w:rPr>
            </w:pPr>
            <w:r w:rsidRPr="00ED6C54">
              <w:rPr>
                <w:rFonts w:eastAsia="Calibri"/>
                <w:b/>
                <w:noProof/>
                <w:sz w:val="20"/>
              </w:rPr>
              <w:t>Kodas</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290AB53F" w14:textId="77777777" w:rsidR="00ED6C54" w:rsidRPr="00ED6C54" w:rsidRDefault="00ED6C54" w:rsidP="00ED6C54">
            <w:pPr>
              <w:ind w:firstLine="0"/>
              <w:jc w:val="left"/>
              <w:rPr>
                <w:rFonts w:eastAsia="Calibri"/>
                <w:b/>
                <w:iCs/>
                <w:noProof/>
                <w:sz w:val="20"/>
              </w:rPr>
            </w:pPr>
            <w:r w:rsidRPr="00ED6C54">
              <w:rPr>
                <w:rFonts w:eastAsia="Calibri"/>
                <w:b/>
                <w:noProof/>
                <w:sz w:val="20"/>
              </w:rPr>
              <w:t>Suma (EUR)</w:t>
            </w:r>
          </w:p>
        </w:tc>
        <w:tc>
          <w:tcPr>
            <w:tcW w:w="4536" w:type="dxa"/>
            <w:tcBorders>
              <w:top w:val="single" w:sz="12" w:space="0" w:color="auto"/>
              <w:left w:val="single" w:sz="12" w:space="0" w:color="auto"/>
              <w:bottom w:val="single" w:sz="12" w:space="0" w:color="auto"/>
              <w:right w:val="single" w:sz="12" w:space="0" w:color="auto"/>
            </w:tcBorders>
            <w:shd w:val="clear" w:color="auto" w:fill="DBE5F1"/>
          </w:tcPr>
          <w:p w14:paraId="1AD7F6F9" w14:textId="77777777" w:rsidR="00ED6C54" w:rsidRPr="00ED6C54" w:rsidRDefault="00ED6C54" w:rsidP="00ED6C54">
            <w:pPr>
              <w:ind w:firstLine="0"/>
              <w:jc w:val="center"/>
              <w:rPr>
                <w:rFonts w:eastAsia="Calibri"/>
                <w:b/>
                <w:noProof/>
                <w:sz w:val="20"/>
                <w:szCs w:val="22"/>
              </w:rPr>
            </w:pPr>
            <w:r w:rsidRPr="00ED6C54">
              <w:rPr>
                <w:rFonts w:eastAsia="Calibri"/>
                <w:b/>
                <w:noProof/>
                <w:sz w:val="20"/>
                <w:szCs w:val="22"/>
              </w:rPr>
              <w:t>Paaiškinimas</w:t>
            </w:r>
          </w:p>
        </w:tc>
      </w:tr>
      <w:tr w:rsidR="00ED6C54" w:rsidRPr="00ED6C54" w14:paraId="64EAAC62" w14:textId="77777777">
        <w:tc>
          <w:tcPr>
            <w:tcW w:w="3551" w:type="dxa"/>
            <w:tcBorders>
              <w:top w:val="single" w:sz="4" w:space="0" w:color="auto"/>
              <w:bottom w:val="single" w:sz="4" w:space="0" w:color="auto"/>
            </w:tcBorders>
          </w:tcPr>
          <w:p w14:paraId="79B38032" w14:textId="77777777" w:rsidR="00ED6C54" w:rsidRPr="00ED6C54" w:rsidDel="00AA781F" w:rsidRDefault="00ED6C54" w:rsidP="00ED6C54">
            <w:pPr>
              <w:ind w:firstLine="0"/>
              <w:rPr>
                <w:rFonts w:eastAsia="Calibri"/>
                <w:iCs/>
                <w:noProof/>
                <w:sz w:val="20"/>
              </w:rPr>
            </w:pPr>
            <w:r w:rsidRPr="00ED6C54">
              <w:rPr>
                <w:rFonts w:eastAsia="Calibri"/>
                <w:iCs/>
                <w:noProof/>
                <w:sz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276" w:type="dxa"/>
            <w:tcBorders>
              <w:top w:val="single" w:sz="4" w:space="0" w:color="auto"/>
              <w:bottom w:val="single" w:sz="4" w:space="0" w:color="auto"/>
            </w:tcBorders>
          </w:tcPr>
          <w:p w14:paraId="7649FE10" w14:textId="77777777" w:rsidR="00ED6C54" w:rsidRPr="00ED6C54" w:rsidRDefault="00ED6C54" w:rsidP="00ED6C54">
            <w:pPr>
              <w:ind w:firstLine="0"/>
              <w:jc w:val="right"/>
              <w:rPr>
                <w:rFonts w:eastAsia="Calibri"/>
                <w:iCs/>
                <w:strike/>
                <w:noProof/>
                <w:sz w:val="20"/>
              </w:rPr>
            </w:pPr>
            <w:r w:rsidRPr="00ED6C54">
              <w:rPr>
                <w:rFonts w:eastAsia="Calibri"/>
                <w:iCs/>
                <w:strike/>
                <w:noProof/>
                <w:sz w:val="20"/>
              </w:rPr>
              <w:t>500 000,00</w:t>
            </w:r>
          </w:p>
          <w:p w14:paraId="0FA4AE6A" w14:textId="77777777" w:rsidR="00ED6C54" w:rsidRPr="00ED6C54" w:rsidDel="00A949B6" w:rsidRDefault="00ED6C54" w:rsidP="00ED6C54">
            <w:pPr>
              <w:ind w:firstLine="0"/>
              <w:jc w:val="right"/>
              <w:rPr>
                <w:rFonts w:eastAsia="Calibri"/>
                <w:b/>
                <w:bCs/>
                <w:iCs/>
                <w:noProof/>
                <w:sz w:val="20"/>
              </w:rPr>
            </w:pPr>
            <w:r w:rsidRPr="00ED6C54">
              <w:rPr>
                <w:rFonts w:eastAsia="Calibri"/>
                <w:b/>
                <w:bCs/>
                <w:iCs/>
                <w:noProof/>
                <w:sz w:val="20"/>
              </w:rPr>
              <w:t>446 721,00</w:t>
            </w:r>
          </w:p>
        </w:tc>
        <w:tc>
          <w:tcPr>
            <w:tcW w:w="4536" w:type="dxa"/>
            <w:tcBorders>
              <w:top w:val="single" w:sz="4" w:space="0" w:color="auto"/>
              <w:bottom w:val="single" w:sz="4" w:space="0" w:color="auto"/>
            </w:tcBorders>
          </w:tcPr>
          <w:p w14:paraId="3BC3E310" w14:textId="77777777" w:rsidR="00ED6C54" w:rsidRPr="00ED6C54" w:rsidRDefault="00ED6C54" w:rsidP="00ED6C54">
            <w:pPr>
              <w:ind w:firstLine="0"/>
              <w:rPr>
                <w:rFonts w:eastAsia="Calibri"/>
                <w:iCs/>
                <w:noProof/>
                <w:sz w:val="20"/>
                <w:szCs w:val="22"/>
              </w:rPr>
            </w:pPr>
            <w:r w:rsidRPr="00ED6C54">
              <w:rPr>
                <w:rFonts w:eastAsia="Calibri"/>
                <w:iCs/>
                <w:noProof/>
                <w:sz w:val="20"/>
                <w:szCs w:val="22"/>
              </w:rPr>
              <w:t xml:space="preserve">Suma tikslinama atsižvelgiant į projekto įgyvendinimo rezultatus. 53.279,00 Eur siūloma perskirstyti ir perkelti 9.1.8 veiklos </w:t>
            </w:r>
            <w:r w:rsidRPr="00ED6C54">
              <w:rPr>
                <w:rFonts w:eastAsia="Calibri"/>
                <w:sz w:val="20"/>
              </w:rPr>
              <w:t>„</w:t>
            </w:r>
            <w:r w:rsidRPr="00ED6C54">
              <w:rPr>
                <w:rFonts w:eastAsia="Calibri"/>
                <w:i/>
                <w:iCs/>
                <w:sz w:val="20"/>
              </w:rPr>
              <w:t>Užsienio ir vietos investuotojų su dideliu darbo vietų kūrimo potencialu pritraukimas. Kauno apskr</w:t>
            </w:r>
            <w:r w:rsidRPr="00ED6C54">
              <w:rPr>
                <w:rFonts w:eastAsia="Calibri"/>
                <w:sz w:val="20"/>
              </w:rPr>
              <w:t xml:space="preserve">.“ </w:t>
            </w:r>
            <w:r w:rsidRPr="00ED6C54">
              <w:rPr>
                <w:rFonts w:eastAsia="Calibri"/>
                <w:iCs/>
                <w:noProof/>
                <w:sz w:val="20"/>
                <w:szCs w:val="22"/>
              </w:rPr>
              <w:t>intervencinių priemonių srities kodui 075.</w:t>
            </w:r>
          </w:p>
        </w:tc>
      </w:tr>
      <w:tr w:rsidR="00ED6C54" w:rsidRPr="00ED6C54" w14:paraId="7691E36D" w14:textId="77777777">
        <w:tc>
          <w:tcPr>
            <w:tcW w:w="3551" w:type="dxa"/>
            <w:tcBorders>
              <w:top w:val="single" w:sz="4" w:space="0" w:color="auto"/>
              <w:bottom w:val="single" w:sz="4" w:space="0" w:color="auto"/>
            </w:tcBorders>
          </w:tcPr>
          <w:p w14:paraId="19E4280F" w14:textId="77777777" w:rsidR="00ED6C54" w:rsidRPr="00ED6C54" w:rsidRDefault="00ED6C54" w:rsidP="00ED6C54">
            <w:pPr>
              <w:ind w:firstLine="0"/>
              <w:rPr>
                <w:rFonts w:eastAsia="Calibri"/>
                <w:iCs/>
                <w:noProof/>
                <w:sz w:val="20"/>
              </w:rPr>
            </w:pPr>
            <w:r w:rsidRPr="00ED6C54">
              <w:rPr>
                <w:rFonts w:eastAsia="Calibri"/>
                <w:iCs/>
                <w:noProof/>
                <w:sz w:val="20"/>
              </w:rPr>
              <w:t>040 –</w:t>
            </w:r>
            <w:r w:rsidRPr="00ED6C54">
              <w:rPr>
                <w:rFonts w:eastAsia="Calibri"/>
                <w:szCs w:val="22"/>
              </w:rPr>
              <w:t xml:space="preserve"> </w:t>
            </w:r>
            <w:r w:rsidRPr="00ED6C54">
              <w:rPr>
                <w:rFonts w:eastAsia="Calibri"/>
                <w:iCs/>
                <w:noProof/>
                <w:sz w:val="20"/>
              </w:rPr>
              <w:t>MVĮ arba didelių įmonių efektyvus energijos vartojimas ir jose vykdomi parodomieji projektai, taip pat pagalbinės priemonės, atitinkančios energijos vartojimo efektyvumo kriterijus</w:t>
            </w:r>
          </w:p>
        </w:tc>
        <w:tc>
          <w:tcPr>
            <w:tcW w:w="1276" w:type="dxa"/>
            <w:tcBorders>
              <w:top w:val="single" w:sz="4" w:space="0" w:color="auto"/>
              <w:bottom w:val="single" w:sz="4" w:space="0" w:color="auto"/>
            </w:tcBorders>
          </w:tcPr>
          <w:p w14:paraId="60E195F9" w14:textId="77777777" w:rsidR="00ED6C54" w:rsidRPr="00ED6C54" w:rsidRDefault="00ED6C54" w:rsidP="00ED6C54">
            <w:pPr>
              <w:ind w:firstLine="0"/>
              <w:jc w:val="right"/>
              <w:rPr>
                <w:rFonts w:eastAsia="Calibri"/>
                <w:iCs/>
                <w:strike/>
                <w:noProof/>
                <w:sz w:val="20"/>
              </w:rPr>
            </w:pPr>
            <w:r w:rsidRPr="00ED6C54">
              <w:rPr>
                <w:rFonts w:eastAsia="Calibri"/>
                <w:iCs/>
                <w:strike/>
                <w:noProof/>
                <w:sz w:val="20"/>
              </w:rPr>
              <w:t>13 551 512,00</w:t>
            </w:r>
          </w:p>
          <w:p w14:paraId="49435915" w14:textId="77777777" w:rsidR="00ED6C54" w:rsidRPr="00ED6C54" w:rsidRDefault="00ED6C54" w:rsidP="00ED6C54">
            <w:pPr>
              <w:ind w:firstLine="0"/>
              <w:jc w:val="right"/>
              <w:rPr>
                <w:rFonts w:eastAsia="Calibri"/>
                <w:b/>
                <w:bCs/>
                <w:iCs/>
                <w:noProof/>
                <w:sz w:val="20"/>
              </w:rPr>
            </w:pPr>
            <w:r w:rsidRPr="00ED6C54">
              <w:rPr>
                <w:rFonts w:eastAsia="Calibri"/>
                <w:b/>
                <w:bCs/>
                <w:iCs/>
                <w:noProof/>
                <w:sz w:val="20"/>
              </w:rPr>
              <w:t>16 786 545,00</w:t>
            </w:r>
          </w:p>
        </w:tc>
        <w:tc>
          <w:tcPr>
            <w:tcW w:w="4536" w:type="dxa"/>
            <w:tcBorders>
              <w:top w:val="single" w:sz="4" w:space="0" w:color="auto"/>
              <w:bottom w:val="single" w:sz="4" w:space="0" w:color="auto"/>
            </w:tcBorders>
          </w:tcPr>
          <w:p w14:paraId="37BD5C7C" w14:textId="77777777" w:rsidR="00ED6C54" w:rsidRPr="00ED6C54" w:rsidRDefault="00ED6C54" w:rsidP="00ED6C54">
            <w:pPr>
              <w:ind w:firstLine="0"/>
              <w:rPr>
                <w:rFonts w:eastAsia="Calibri"/>
                <w:iCs/>
                <w:noProof/>
                <w:sz w:val="20"/>
                <w:szCs w:val="22"/>
              </w:rPr>
            </w:pPr>
            <w:r w:rsidRPr="00ED6C54">
              <w:rPr>
                <w:rFonts w:eastAsia="Calibri"/>
                <w:iCs/>
                <w:noProof/>
                <w:sz w:val="20"/>
                <w:szCs w:val="22"/>
              </w:rPr>
              <w:t>Suma tikslinama atsižvelgiant į siūlymą papildomai perkelti 9 projektus už 7.178.943,00 Eur iš 2 prioriteto 2.1 konkretaus uždavinio EVE veiklos į 9 prioriteto 9.1.11 veiklą „</w:t>
            </w:r>
            <w:r w:rsidRPr="00ED6C54">
              <w:rPr>
                <w:rFonts w:eastAsia="Calibri"/>
                <w:i/>
                <w:noProof/>
                <w:sz w:val="20"/>
                <w:szCs w:val="22"/>
              </w:rPr>
              <w:t>Didinti energijos vartojimo efektyvumą (EVE) pramonės įmonėse</w:t>
            </w:r>
            <w:r w:rsidRPr="00ED6C54">
              <w:rPr>
                <w:rFonts w:eastAsia="Calibri"/>
                <w:iCs/>
                <w:noProof/>
                <w:sz w:val="20"/>
                <w:szCs w:val="22"/>
              </w:rPr>
              <w:t xml:space="preserve">“. Pagal 040 intervencinių priemonių sritį įgyvendinamų projektų sutaupymai sudaro 3.943.910,00 Eur. Dėl siūlomų perkelti projektų papildomai šiai intervencinių priemonių sričiai siūloma perkelti 3.235.033,00 Eur </w:t>
            </w:r>
            <w:r w:rsidRPr="00ED6C54">
              <w:rPr>
                <w:rFonts w:eastAsia="Calibri"/>
                <w:iCs/>
                <w:noProof/>
                <w:sz w:val="20"/>
                <w:szCs w:val="22"/>
              </w:rPr>
              <w:lastRenderedPageBreak/>
              <w:t>iš veiklos 9.1.10 „</w:t>
            </w:r>
            <w:r w:rsidRPr="00ED6C54">
              <w:rPr>
                <w:rFonts w:eastAsia="Calibri"/>
                <w:i/>
                <w:noProof/>
                <w:sz w:val="20"/>
                <w:szCs w:val="22"/>
              </w:rPr>
              <w:t>Pramonės įmonių dekarbonizacija: Skatinti atsinaujinančių energijos išteklių diegimą pramonės įmonėse (Kauno, Šiaulių ir Telšių apskritys)</w:t>
            </w:r>
            <w:r w:rsidRPr="00ED6C54">
              <w:rPr>
                <w:rFonts w:eastAsia="Calibri"/>
                <w:iCs/>
                <w:noProof/>
                <w:sz w:val="20"/>
                <w:szCs w:val="22"/>
              </w:rPr>
              <w:t>“ intervencinių priemonių srities 048.</w:t>
            </w:r>
          </w:p>
        </w:tc>
      </w:tr>
      <w:tr w:rsidR="00ED6C54" w:rsidRPr="00ED6C54" w14:paraId="65FBD83B" w14:textId="77777777">
        <w:tc>
          <w:tcPr>
            <w:tcW w:w="3551" w:type="dxa"/>
            <w:tcBorders>
              <w:top w:val="single" w:sz="4" w:space="0" w:color="auto"/>
              <w:bottom w:val="single" w:sz="4" w:space="0" w:color="auto"/>
            </w:tcBorders>
          </w:tcPr>
          <w:p w14:paraId="55CEB964" w14:textId="77777777" w:rsidR="00ED6C54" w:rsidRPr="00ED6C54" w:rsidRDefault="00ED6C54" w:rsidP="00ED6C54">
            <w:pPr>
              <w:ind w:firstLine="0"/>
              <w:rPr>
                <w:rFonts w:eastAsia="Calibri"/>
                <w:iCs/>
                <w:noProof/>
                <w:sz w:val="20"/>
              </w:rPr>
            </w:pPr>
            <w:r w:rsidRPr="00ED6C54">
              <w:rPr>
                <w:rFonts w:eastAsia="Calibri"/>
                <w:iCs/>
                <w:noProof/>
                <w:sz w:val="20"/>
              </w:rPr>
              <w:lastRenderedPageBreak/>
              <w:t>048 –</w:t>
            </w:r>
            <w:r w:rsidRPr="00ED6C54">
              <w:rPr>
                <w:rFonts w:eastAsia="Calibri"/>
                <w:iCs/>
                <w:noProof/>
                <w:sz w:val="20"/>
                <w:szCs w:val="22"/>
              </w:rPr>
              <w:t xml:space="preserve"> </w:t>
            </w:r>
            <w:r w:rsidRPr="00ED6C54">
              <w:rPr>
                <w:rFonts w:eastAsia="Calibri"/>
                <w:iCs/>
                <w:noProof/>
                <w:sz w:val="20"/>
              </w:rPr>
              <w:t>Atsinaujinančioji energija: saulė</w:t>
            </w:r>
          </w:p>
        </w:tc>
        <w:tc>
          <w:tcPr>
            <w:tcW w:w="1276" w:type="dxa"/>
            <w:tcBorders>
              <w:top w:val="single" w:sz="4" w:space="0" w:color="auto"/>
              <w:bottom w:val="single" w:sz="4" w:space="0" w:color="auto"/>
            </w:tcBorders>
          </w:tcPr>
          <w:p w14:paraId="76AB27A3" w14:textId="77777777" w:rsidR="00ED6C54" w:rsidRPr="00ED6C54" w:rsidRDefault="00ED6C54" w:rsidP="00ED6C54">
            <w:pPr>
              <w:ind w:firstLine="0"/>
              <w:jc w:val="right"/>
              <w:rPr>
                <w:rFonts w:eastAsia="Calibri"/>
                <w:iCs/>
                <w:strike/>
                <w:noProof/>
                <w:sz w:val="20"/>
              </w:rPr>
            </w:pPr>
            <w:r w:rsidRPr="00ED6C54">
              <w:rPr>
                <w:rFonts w:eastAsia="Calibri"/>
                <w:iCs/>
                <w:strike/>
                <w:noProof/>
                <w:sz w:val="20"/>
              </w:rPr>
              <w:t>14 859 076,00</w:t>
            </w:r>
          </w:p>
          <w:p w14:paraId="1F1C9127" w14:textId="77777777" w:rsidR="00ED6C54" w:rsidRPr="00ED6C54" w:rsidRDefault="00ED6C54" w:rsidP="00ED6C54">
            <w:pPr>
              <w:ind w:firstLine="0"/>
              <w:jc w:val="right"/>
              <w:rPr>
                <w:rFonts w:eastAsia="Calibri"/>
                <w:b/>
                <w:bCs/>
                <w:iCs/>
                <w:noProof/>
                <w:sz w:val="20"/>
              </w:rPr>
            </w:pPr>
            <w:r w:rsidRPr="00ED6C54">
              <w:rPr>
                <w:rFonts w:eastAsia="Calibri"/>
                <w:b/>
                <w:bCs/>
                <w:iCs/>
                <w:noProof/>
                <w:sz w:val="20"/>
              </w:rPr>
              <w:t>9 439 723,00</w:t>
            </w:r>
          </w:p>
        </w:tc>
        <w:tc>
          <w:tcPr>
            <w:tcW w:w="4536" w:type="dxa"/>
            <w:tcBorders>
              <w:top w:val="single" w:sz="4" w:space="0" w:color="auto"/>
              <w:bottom w:val="single" w:sz="4" w:space="0" w:color="auto"/>
            </w:tcBorders>
          </w:tcPr>
          <w:p w14:paraId="25F93F3D" w14:textId="77777777" w:rsidR="00ED6C54" w:rsidRPr="00ED6C54" w:rsidRDefault="00ED6C54" w:rsidP="00ED6C54">
            <w:pPr>
              <w:ind w:firstLine="0"/>
              <w:rPr>
                <w:rFonts w:eastAsia="Calibri"/>
                <w:iCs/>
                <w:strike/>
                <w:noProof/>
                <w:sz w:val="20"/>
                <w:szCs w:val="22"/>
              </w:rPr>
            </w:pPr>
            <w:r w:rsidRPr="00ED6C54">
              <w:rPr>
                <w:rFonts w:eastAsia="Calibri"/>
                <w:iCs/>
                <w:noProof/>
                <w:sz w:val="20"/>
                <w:szCs w:val="22"/>
              </w:rPr>
              <w:t>Suma tikslinama atsižvelgiant į pagal šią intervencinių priemonių sritį įgyvendinamus projektus, kurių sutaupymai sudaro 5.419.353,00 Eur. Dalį sutaupytų lėšų, t. y. 3.235.033,00 Eur, siūloma perkelti veiklos 9.1.11 „</w:t>
            </w:r>
            <w:r w:rsidRPr="00ED6C54">
              <w:rPr>
                <w:rFonts w:eastAsia="Calibri"/>
                <w:i/>
                <w:noProof/>
                <w:sz w:val="20"/>
                <w:szCs w:val="22"/>
              </w:rPr>
              <w:t>Didinti energijos vartojimo efektyvumą (EVE) pramonės įmonėse)</w:t>
            </w:r>
            <w:r w:rsidRPr="00ED6C54">
              <w:rPr>
                <w:rFonts w:eastAsia="Calibri"/>
                <w:iCs/>
                <w:noProof/>
                <w:sz w:val="20"/>
                <w:szCs w:val="22"/>
              </w:rPr>
              <w:t xml:space="preserve">“ intervencinių priemonių sričiai 040 </w:t>
            </w:r>
            <w:r w:rsidRPr="00ED6C54">
              <w:rPr>
                <w:rFonts w:eastAsia="Calibri"/>
                <w:iCs/>
                <w:noProof/>
                <w:sz w:val="20"/>
              </w:rPr>
              <w:t xml:space="preserve">MVĮ arba didelių įmonių efektyvus energijos vartojimas ir jose vykdomi parodomieji projektai, taip pat pagalbinės priemonės, atitinkančios energijos vartojimo efektyvumo kriterijus. Likusias lėšas, t. y. 2.184.320,00 Eur, siūloma perkelti </w:t>
            </w:r>
            <w:r w:rsidRPr="00ED6C54">
              <w:rPr>
                <w:rFonts w:eastAsia="Calibri"/>
                <w:iCs/>
                <w:noProof/>
                <w:sz w:val="20"/>
                <w:szCs w:val="22"/>
              </w:rPr>
              <w:t xml:space="preserve">9.1.8 veiklos </w:t>
            </w:r>
            <w:r w:rsidRPr="00ED6C54">
              <w:rPr>
                <w:rFonts w:eastAsia="Calibri"/>
                <w:sz w:val="20"/>
              </w:rPr>
              <w:t>„</w:t>
            </w:r>
            <w:r w:rsidRPr="00ED6C54">
              <w:rPr>
                <w:rFonts w:eastAsia="Calibri"/>
                <w:i/>
                <w:iCs/>
                <w:sz w:val="20"/>
              </w:rPr>
              <w:t>Užsienio ir vietos investuotojų su dideliu darbo vietų kūrimo potencialu pritraukimas. Kauno apskr.</w:t>
            </w:r>
            <w:r w:rsidRPr="00ED6C54">
              <w:rPr>
                <w:rFonts w:eastAsia="Calibri"/>
                <w:sz w:val="20"/>
              </w:rPr>
              <w:t xml:space="preserve">“ </w:t>
            </w:r>
            <w:r w:rsidRPr="00ED6C54">
              <w:rPr>
                <w:rFonts w:eastAsia="Calibri"/>
                <w:iCs/>
                <w:noProof/>
                <w:sz w:val="20"/>
                <w:szCs w:val="22"/>
              </w:rPr>
              <w:t>intervencinių priemonių srities kodui 075.</w:t>
            </w:r>
          </w:p>
        </w:tc>
      </w:tr>
      <w:tr w:rsidR="00ED6C54" w:rsidRPr="00ED6C54" w14:paraId="180AADF4" w14:textId="77777777">
        <w:tc>
          <w:tcPr>
            <w:tcW w:w="3551" w:type="dxa"/>
            <w:tcBorders>
              <w:top w:val="single" w:sz="4" w:space="0" w:color="auto"/>
              <w:bottom w:val="single" w:sz="4" w:space="0" w:color="auto"/>
            </w:tcBorders>
          </w:tcPr>
          <w:p w14:paraId="09A33DCE" w14:textId="77777777" w:rsidR="00ED6C54" w:rsidRPr="00ED6C54" w:rsidRDefault="00ED6C54" w:rsidP="00ED6C54">
            <w:pPr>
              <w:ind w:firstLine="0"/>
              <w:rPr>
                <w:rFonts w:eastAsia="Calibri"/>
                <w:iCs/>
                <w:noProof/>
                <w:sz w:val="20"/>
              </w:rPr>
            </w:pPr>
            <w:r w:rsidRPr="00ED6C54">
              <w:rPr>
                <w:rFonts w:eastAsia="Calibri"/>
                <w:iCs/>
                <w:noProof/>
                <w:sz w:val="20"/>
              </w:rPr>
              <w:t>075 – Parama aplinką tausojantiems gamybos procesams ir efektyviam išteklių naudojimui MVĮ užtikrinti</w:t>
            </w:r>
          </w:p>
        </w:tc>
        <w:tc>
          <w:tcPr>
            <w:tcW w:w="1276" w:type="dxa"/>
            <w:tcBorders>
              <w:top w:val="single" w:sz="4" w:space="0" w:color="auto"/>
              <w:bottom w:val="single" w:sz="4" w:space="0" w:color="auto"/>
            </w:tcBorders>
          </w:tcPr>
          <w:p w14:paraId="5686D0AA" w14:textId="77777777" w:rsidR="00ED6C54" w:rsidRPr="00ED6C54" w:rsidRDefault="00ED6C54" w:rsidP="00ED6C54">
            <w:pPr>
              <w:ind w:firstLine="0"/>
              <w:jc w:val="right"/>
              <w:rPr>
                <w:rFonts w:eastAsia="Calibri"/>
                <w:iCs/>
                <w:strike/>
                <w:noProof/>
                <w:sz w:val="20"/>
              </w:rPr>
            </w:pPr>
            <w:r w:rsidRPr="00ED6C54">
              <w:rPr>
                <w:rFonts w:eastAsia="Calibri"/>
                <w:iCs/>
                <w:strike/>
                <w:noProof/>
                <w:sz w:val="20"/>
              </w:rPr>
              <w:t>134 102 716,00</w:t>
            </w:r>
          </w:p>
          <w:p w14:paraId="0CFFF8E1" w14:textId="77777777" w:rsidR="00ED6C54" w:rsidRPr="00ED6C54" w:rsidRDefault="00ED6C54" w:rsidP="00ED6C54">
            <w:pPr>
              <w:ind w:firstLine="0"/>
              <w:jc w:val="right"/>
              <w:rPr>
                <w:rFonts w:eastAsia="Calibri"/>
                <w:b/>
                <w:bCs/>
                <w:iCs/>
                <w:noProof/>
                <w:sz w:val="20"/>
              </w:rPr>
            </w:pPr>
            <w:r w:rsidRPr="00ED6C54">
              <w:rPr>
                <w:rFonts w:eastAsia="Calibri"/>
                <w:b/>
                <w:bCs/>
                <w:iCs/>
                <w:noProof/>
                <w:sz w:val="20"/>
              </w:rPr>
              <w:t>146 682 440,00</w:t>
            </w:r>
          </w:p>
        </w:tc>
        <w:tc>
          <w:tcPr>
            <w:tcW w:w="4536" w:type="dxa"/>
            <w:tcBorders>
              <w:top w:val="single" w:sz="4" w:space="0" w:color="auto"/>
              <w:bottom w:val="single" w:sz="4" w:space="0" w:color="auto"/>
            </w:tcBorders>
          </w:tcPr>
          <w:p w14:paraId="52FB9186" w14:textId="77777777" w:rsidR="00ED6C54" w:rsidRPr="00ED6C54" w:rsidRDefault="00ED6C54" w:rsidP="00ED6C54">
            <w:pPr>
              <w:ind w:firstLine="0"/>
              <w:rPr>
                <w:rFonts w:eastAsia="Calibri"/>
                <w:iCs/>
                <w:noProof/>
                <w:sz w:val="20"/>
                <w:szCs w:val="22"/>
              </w:rPr>
            </w:pPr>
            <w:r w:rsidRPr="00ED6C54">
              <w:rPr>
                <w:rFonts w:eastAsia="Calibri"/>
                <w:iCs/>
                <w:noProof/>
                <w:sz w:val="20"/>
                <w:szCs w:val="22"/>
              </w:rPr>
              <w:t xml:space="preserve">Suma tikslinama atsižvelgiant į siūlomus perskirstymus intervicinių priemonių srityse 029, iš kurios siūloma perkelti 53.279,00 Eur, 048 – siūloma perkelti </w:t>
            </w:r>
            <w:r w:rsidRPr="00ED6C54">
              <w:rPr>
                <w:rFonts w:eastAsia="Calibri"/>
                <w:iCs/>
                <w:noProof/>
                <w:sz w:val="20"/>
              </w:rPr>
              <w:t xml:space="preserve">2.184.320,00 Eur, 076 – siūloma perkelti - </w:t>
            </w:r>
            <w:r w:rsidRPr="00ED6C54">
              <w:rPr>
                <w:rFonts w:eastAsia="Calibri"/>
                <w:iCs/>
                <w:noProof/>
                <w:sz w:val="20"/>
                <w:szCs w:val="22"/>
              </w:rPr>
              <w:t>10.342.125,00 Eur.</w:t>
            </w:r>
          </w:p>
        </w:tc>
      </w:tr>
      <w:tr w:rsidR="00ED6C54" w:rsidRPr="00ED6C54" w14:paraId="63545002" w14:textId="77777777">
        <w:tc>
          <w:tcPr>
            <w:tcW w:w="3551" w:type="dxa"/>
            <w:tcBorders>
              <w:top w:val="single" w:sz="4" w:space="0" w:color="auto"/>
              <w:bottom w:val="single" w:sz="4" w:space="0" w:color="auto"/>
            </w:tcBorders>
          </w:tcPr>
          <w:p w14:paraId="6CC02F2C" w14:textId="77777777" w:rsidR="00ED6C54" w:rsidRPr="00ED6C54" w:rsidDel="009B76AC" w:rsidRDefault="00ED6C54" w:rsidP="00ED6C54">
            <w:pPr>
              <w:ind w:firstLine="0"/>
              <w:rPr>
                <w:rFonts w:eastAsia="Calibri"/>
                <w:iCs/>
                <w:noProof/>
                <w:sz w:val="20"/>
              </w:rPr>
            </w:pPr>
            <w:r w:rsidRPr="00ED6C54">
              <w:rPr>
                <w:rFonts w:eastAsia="Calibri"/>
                <w:iCs/>
                <w:noProof/>
                <w:sz w:val="20"/>
              </w:rPr>
              <w:t>076 – Parama aplinką tausojantiems gamybos procesams ir efektyviam išteklių naudojimui didelėse įmonėse užtikrinti</w:t>
            </w:r>
          </w:p>
        </w:tc>
        <w:tc>
          <w:tcPr>
            <w:tcW w:w="1276" w:type="dxa"/>
            <w:tcBorders>
              <w:top w:val="single" w:sz="4" w:space="0" w:color="auto"/>
              <w:bottom w:val="single" w:sz="4" w:space="0" w:color="auto"/>
            </w:tcBorders>
          </w:tcPr>
          <w:p w14:paraId="23DE9A68" w14:textId="77777777" w:rsidR="00ED6C54" w:rsidRPr="00ED6C54" w:rsidRDefault="00ED6C54" w:rsidP="00ED6C54">
            <w:pPr>
              <w:ind w:firstLine="0"/>
              <w:jc w:val="right"/>
              <w:rPr>
                <w:rFonts w:eastAsia="Calibri"/>
                <w:iCs/>
                <w:strike/>
                <w:noProof/>
                <w:sz w:val="20"/>
              </w:rPr>
            </w:pPr>
            <w:r w:rsidRPr="00ED6C54">
              <w:rPr>
                <w:rFonts w:eastAsia="Calibri"/>
                <w:iCs/>
                <w:strike/>
                <w:noProof/>
                <w:sz w:val="20"/>
              </w:rPr>
              <w:t>72 100 365,00</w:t>
            </w:r>
          </w:p>
          <w:p w14:paraId="2DD63F28" w14:textId="77777777" w:rsidR="00ED6C54" w:rsidRPr="00ED6C54" w:rsidDel="009B76AC" w:rsidRDefault="00ED6C54" w:rsidP="00ED6C54">
            <w:pPr>
              <w:ind w:firstLine="0"/>
              <w:jc w:val="right"/>
              <w:rPr>
                <w:rFonts w:eastAsia="Calibri"/>
                <w:b/>
                <w:bCs/>
                <w:iCs/>
                <w:noProof/>
                <w:sz w:val="20"/>
              </w:rPr>
            </w:pPr>
            <w:r w:rsidRPr="00ED6C54">
              <w:rPr>
                <w:rFonts w:eastAsia="Calibri"/>
                <w:b/>
                <w:bCs/>
                <w:iCs/>
                <w:noProof/>
                <w:sz w:val="20"/>
              </w:rPr>
              <w:t>61 758 240,00</w:t>
            </w:r>
          </w:p>
        </w:tc>
        <w:tc>
          <w:tcPr>
            <w:tcW w:w="4536" w:type="dxa"/>
            <w:tcBorders>
              <w:top w:val="single" w:sz="4" w:space="0" w:color="auto"/>
              <w:bottom w:val="single" w:sz="4" w:space="0" w:color="auto"/>
            </w:tcBorders>
          </w:tcPr>
          <w:p w14:paraId="0F419DED" w14:textId="77777777" w:rsidR="00ED6C54" w:rsidRPr="00ED6C54" w:rsidRDefault="00ED6C54" w:rsidP="00ED6C54">
            <w:pPr>
              <w:ind w:firstLine="0"/>
              <w:rPr>
                <w:rFonts w:eastAsia="Calibri"/>
                <w:iCs/>
                <w:noProof/>
                <w:sz w:val="20"/>
                <w:szCs w:val="22"/>
              </w:rPr>
            </w:pPr>
            <w:r w:rsidRPr="00ED6C54">
              <w:rPr>
                <w:rFonts w:eastAsia="Calibri"/>
                <w:iCs/>
                <w:noProof/>
                <w:sz w:val="20"/>
                <w:szCs w:val="22"/>
              </w:rPr>
              <w:t>Suma tiksliniama atsižvelgiant į pagal šią intervencinių priemonių sritį įgyvendinamus projektus ir neįvykusius kvietimus pagal 9.1.3 veiklą „</w:t>
            </w:r>
            <w:r w:rsidRPr="00ED6C54">
              <w:rPr>
                <w:rFonts w:eastAsia="Calibri"/>
                <w:i/>
                <w:noProof/>
                <w:sz w:val="20"/>
                <w:szCs w:val="22"/>
              </w:rPr>
              <w:t>Pramonės įmonių dekarbonizacija: Alternatyvaus kuro diegimas pramonės įmonėse Kauno, Šiaulių, Telšių aps.</w:t>
            </w:r>
            <w:r w:rsidRPr="00ED6C54">
              <w:rPr>
                <w:rFonts w:eastAsia="Calibri"/>
                <w:iCs/>
                <w:noProof/>
                <w:sz w:val="20"/>
                <w:szCs w:val="22"/>
              </w:rPr>
              <w:t xml:space="preserve">“, kur sutaupymai sudaro 10.342.125,00 Eur. Šias investicijas siūloma </w:t>
            </w:r>
            <w:r w:rsidRPr="00ED6C54">
              <w:rPr>
                <w:rFonts w:eastAsia="Calibri"/>
                <w:iCs/>
                <w:noProof/>
                <w:sz w:val="20"/>
              </w:rPr>
              <w:t xml:space="preserve">perkelti </w:t>
            </w:r>
            <w:r w:rsidRPr="00ED6C54">
              <w:rPr>
                <w:rFonts w:eastAsia="Calibri"/>
                <w:iCs/>
                <w:noProof/>
                <w:sz w:val="20"/>
                <w:szCs w:val="22"/>
              </w:rPr>
              <w:t xml:space="preserve">9.1.8 veiklos </w:t>
            </w:r>
            <w:r w:rsidRPr="00ED6C54">
              <w:rPr>
                <w:rFonts w:eastAsia="Calibri"/>
                <w:sz w:val="20"/>
              </w:rPr>
              <w:t>„</w:t>
            </w:r>
            <w:r w:rsidRPr="00ED6C54">
              <w:rPr>
                <w:rFonts w:eastAsia="Calibri"/>
                <w:i/>
                <w:iCs/>
                <w:sz w:val="20"/>
              </w:rPr>
              <w:t>Užsienio ir vietos investuotojų su dideliu darbo vietų kūrimo potencialu pritraukimas. Kauno apskr.</w:t>
            </w:r>
            <w:r w:rsidRPr="00ED6C54">
              <w:rPr>
                <w:rFonts w:eastAsia="Calibri"/>
                <w:sz w:val="20"/>
              </w:rPr>
              <w:t xml:space="preserve">“ </w:t>
            </w:r>
            <w:r w:rsidRPr="00ED6C54">
              <w:rPr>
                <w:rFonts w:eastAsia="Calibri"/>
                <w:iCs/>
                <w:noProof/>
                <w:sz w:val="20"/>
                <w:szCs w:val="22"/>
              </w:rPr>
              <w:t>intervencinių priemonių srities kodui 075.</w:t>
            </w:r>
          </w:p>
        </w:tc>
      </w:tr>
    </w:tbl>
    <w:p w14:paraId="1FC423BD" w14:textId="77777777" w:rsidR="00ED6C54" w:rsidRDefault="00ED6C54" w:rsidP="00ED6C54">
      <w:pPr>
        <w:widowControl w:val="0"/>
        <w:textAlignment w:val="baseline"/>
        <w:rPr>
          <w:b/>
          <w:bCs/>
          <w:i/>
          <w:u w:val="single"/>
        </w:rPr>
      </w:pPr>
    </w:p>
    <w:p w14:paraId="429BBD70" w14:textId="77777777" w:rsidR="00ED6C54" w:rsidRPr="006F1480" w:rsidRDefault="00ED6C54" w:rsidP="006F1480">
      <w:pPr>
        <w:widowControl w:val="0"/>
        <w:ind w:firstLine="0"/>
        <w:textAlignment w:val="baseline"/>
        <w:rPr>
          <w:i/>
          <w:u w:val="single"/>
        </w:rPr>
      </w:pPr>
      <w:r w:rsidRPr="006F1480">
        <w:rPr>
          <w:i/>
        </w:rPr>
        <w:t xml:space="preserve">6. Siūlomo pakeitimo poveikis ES struktūrinių fondų lėšų panaudojimui ir </w:t>
      </w:r>
      <w:r w:rsidRPr="006F1480">
        <w:rPr>
          <w:i/>
          <w:szCs w:val="24"/>
        </w:rPr>
        <w:t>Lietuvos Respublikos.</w:t>
      </w:r>
    </w:p>
    <w:p w14:paraId="6BBF38DE" w14:textId="77777777" w:rsidR="00ED6C54" w:rsidRDefault="00ED6C54" w:rsidP="00ED6C54">
      <w:pPr>
        <w:widowControl w:val="0"/>
        <w:tabs>
          <w:tab w:val="left" w:pos="567"/>
        </w:tabs>
        <w:ind w:firstLine="460"/>
        <w:textAlignment w:val="baseline"/>
        <w:rPr>
          <w:iCs/>
        </w:rPr>
      </w:pPr>
      <w:r w:rsidRPr="00A64C6F">
        <w:rPr>
          <w:iCs/>
        </w:rPr>
        <w:t>Siūlomas pakeitimas turės įtakos Europos Sąjungos fondų lėšų panaudojimo ir Europos Sąjungos fondų lėšų naudojimo plano, vykdymui: patikslinus Investicijų programos 9 prioritetą, taip pat į jį perkėlus Investicijų programos 2.1 uždavinio EVE veiklos projektus, įgyvendinamus Kauno, Šiaulių ir Telšių apskrityse, bus sudarytos sąlygas geresniam ir savalaikiam TPF lėšų investavimui.</w:t>
      </w:r>
    </w:p>
    <w:p w14:paraId="21F58BEB" w14:textId="77777777" w:rsidR="00ED6C54" w:rsidRPr="006F1480" w:rsidRDefault="00ED6C54" w:rsidP="006F1480">
      <w:pPr>
        <w:widowControl w:val="0"/>
        <w:tabs>
          <w:tab w:val="left" w:pos="567"/>
        </w:tabs>
        <w:spacing w:before="240"/>
        <w:ind w:firstLine="0"/>
        <w:textAlignment w:val="baseline"/>
        <w:rPr>
          <w:i/>
        </w:rPr>
      </w:pPr>
      <w:r w:rsidRPr="006F1480">
        <w:rPr>
          <w:i/>
        </w:rPr>
        <w:t>7. Siūlomo pakeitimo poveikis ES struktūrinių fondų lėšų, nacionalinių lėšų ir lankstumo sumos paskirstymui Investicijų programos prioritetams įgyvendinti.</w:t>
      </w:r>
    </w:p>
    <w:p w14:paraId="6405862B" w14:textId="77777777" w:rsidR="00ED6C54" w:rsidRDefault="00ED6C54" w:rsidP="00ED6C54">
      <w:pPr>
        <w:widowControl w:val="0"/>
        <w:tabs>
          <w:tab w:val="left" w:pos="567"/>
        </w:tabs>
        <w:ind w:firstLine="460"/>
        <w:textAlignment w:val="baseline"/>
        <w:rPr>
          <w:szCs w:val="24"/>
        </w:rPr>
      </w:pPr>
      <w:r w:rsidRPr="00A64C6F">
        <w:t xml:space="preserve">Siūlomi pakeitimai neturės įtakos </w:t>
      </w:r>
      <w:r w:rsidRPr="00A64C6F">
        <w:rPr>
          <w:iCs/>
        </w:rPr>
        <w:t>Europos Sąjungos investicijų fondų lėšų, nacionalinių lėšų ir lankstumo sumos paskirstymui Investicijų programos prioritetams įgyvendinti, kadangi lėšų perskirstymas atliekamas tame pačiame 9 prioritete</w:t>
      </w:r>
      <w:r w:rsidRPr="00A64C6F">
        <w:rPr>
          <w:szCs w:val="24"/>
        </w:rPr>
        <w:t>.</w:t>
      </w:r>
    </w:p>
    <w:p w14:paraId="42F90A9E" w14:textId="77777777" w:rsidR="00ED6C54" w:rsidRPr="006F1480" w:rsidRDefault="00ED6C54" w:rsidP="006F1480">
      <w:pPr>
        <w:widowControl w:val="0"/>
        <w:tabs>
          <w:tab w:val="left" w:pos="567"/>
        </w:tabs>
        <w:spacing w:before="240"/>
        <w:ind w:firstLine="0"/>
        <w:textAlignment w:val="baseline"/>
        <w:rPr>
          <w:i/>
        </w:rPr>
      </w:pPr>
      <w:r w:rsidRPr="006F1480">
        <w:rPr>
          <w:i/>
        </w:rPr>
        <w:t>8. Siūlomo pakeitimo poveikio analizė (nurodoma esama situacija, numatomas (-i) pokytis (-</w:t>
      </w:r>
      <w:proofErr w:type="spellStart"/>
      <w:r w:rsidRPr="006F1480">
        <w:rPr>
          <w:i/>
        </w:rPr>
        <w:t>čiai</w:t>
      </w:r>
      <w:proofErr w:type="spellEnd"/>
      <w:r w:rsidRPr="006F1480">
        <w:rPr>
          <w:i/>
        </w:rPr>
        <w:t>) ir tikėtinas jo (jų) poveikis.</w:t>
      </w:r>
    </w:p>
    <w:p w14:paraId="671937EC" w14:textId="77777777" w:rsidR="00ED6C54" w:rsidRDefault="00ED6C54" w:rsidP="00ED6C54">
      <w:pPr>
        <w:widowControl w:val="0"/>
        <w:tabs>
          <w:tab w:val="left" w:pos="567"/>
        </w:tabs>
        <w:ind w:firstLine="460"/>
        <w:textAlignment w:val="baseline"/>
        <w:rPr>
          <w:iCs/>
          <w:szCs w:val="24"/>
        </w:rPr>
      </w:pPr>
      <w:r w:rsidRPr="00A64C6F">
        <w:rPr>
          <w:iCs/>
          <w:szCs w:val="24"/>
        </w:rPr>
        <w:t xml:space="preserve">Atlikus pakeitimus, bus numatytos investicijos teritorijoms, kurios patirs didžiausią neigiamą poveikį dėl perėjimo prie klimatui neutralios ekonomikos, sudarant sąlygas darbo vietų išsaugojimui ir alternatyvių tvarių darbo vietų kūrimui labiausiai dėl perėjimo prie klimatui </w:t>
      </w:r>
      <w:r w:rsidRPr="00A64C6F">
        <w:rPr>
          <w:iCs/>
          <w:szCs w:val="24"/>
        </w:rPr>
        <w:lastRenderedPageBreak/>
        <w:t>neutralios ekonomikos paveiktose savivaldybėse ir apskrityse (Kauno, Šiaulių ir Telšių).</w:t>
      </w:r>
    </w:p>
    <w:p w14:paraId="6BF19F17" w14:textId="77777777" w:rsidR="001E051C" w:rsidRPr="00A64C6F" w:rsidRDefault="001E051C" w:rsidP="00ED6C54">
      <w:pPr>
        <w:widowControl w:val="0"/>
        <w:tabs>
          <w:tab w:val="left" w:pos="567"/>
        </w:tabs>
        <w:ind w:firstLine="460"/>
        <w:textAlignment w:val="baseline"/>
        <w:rPr>
          <w:iCs/>
          <w:szCs w:val="24"/>
        </w:rPr>
      </w:pPr>
    </w:p>
    <w:p w14:paraId="4FA2D166" w14:textId="77777777" w:rsidR="00ED6C54" w:rsidRPr="0072161E" w:rsidRDefault="00ED6C54" w:rsidP="005F1249">
      <w:pPr>
        <w:ind w:firstLine="0"/>
      </w:pPr>
    </w:p>
    <w:p w14:paraId="73567854" w14:textId="77777777" w:rsidR="000A3E19" w:rsidRDefault="000A3E19" w:rsidP="000A3E19">
      <w:pPr>
        <w:keepNext/>
        <w:keepLines/>
        <w:spacing w:after="240"/>
        <w:jc w:val="center"/>
        <w:outlineLvl w:val="0"/>
        <w:rPr>
          <w:b/>
          <w:bCs/>
        </w:rPr>
      </w:pPr>
      <w:r w:rsidRPr="00D07CA3">
        <w:rPr>
          <w:b/>
          <w:bCs/>
        </w:rPr>
        <w:t>1 PRIORITETAS. PAŽANGESNĖ LIETUVA</w:t>
      </w:r>
    </w:p>
    <w:p w14:paraId="5D2AD49E" w14:textId="6C2FF642" w:rsidR="0072161E" w:rsidRPr="0072161E" w:rsidRDefault="0072161E" w:rsidP="0072161E">
      <w:pPr>
        <w:keepNext/>
        <w:keepLines/>
        <w:spacing w:after="240"/>
        <w:jc w:val="center"/>
        <w:outlineLvl w:val="0"/>
        <w:rPr>
          <w:b/>
          <w:bCs/>
        </w:rPr>
      </w:pPr>
      <w:r>
        <w:rPr>
          <w:b/>
          <w:bCs/>
        </w:rPr>
        <w:t xml:space="preserve">10 </w:t>
      </w:r>
      <w:r w:rsidRPr="0072161E">
        <w:rPr>
          <w:b/>
          <w:bCs/>
        </w:rPr>
        <w:t>SPECIALUS PRIORITETAS. EUROPOS STRATEGINIŲ TECHNOLOGIJŲ PLATFORMA (STEP)</w:t>
      </w:r>
    </w:p>
    <w:p w14:paraId="6B9B6E46" w14:textId="77777777" w:rsidR="000A3E19" w:rsidRDefault="000A3E19" w:rsidP="000A3E19">
      <w:pPr>
        <w:keepNext/>
        <w:keepLines/>
        <w:spacing w:before="40" w:after="240"/>
        <w:ind w:firstLine="0"/>
        <w:outlineLvl w:val="1"/>
        <w:rPr>
          <w:b/>
          <w:bCs/>
        </w:rPr>
      </w:pPr>
      <w:r w:rsidRPr="001F3755">
        <w:rPr>
          <w:b/>
          <w:bCs/>
        </w:rPr>
        <w:t xml:space="preserve">Konkretus uždavinys – </w:t>
      </w:r>
      <w:r>
        <w:rPr>
          <w:b/>
          <w:bCs/>
        </w:rPr>
        <w:t xml:space="preserve">1.1 </w:t>
      </w:r>
      <w:r w:rsidRPr="00D82954">
        <w:rPr>
          <w:b/>
          <w:bCs/>
        </w:rPr>
        <w:t>Plėtoti ir stiprinti mokslinių tyrimų ir inovacinius pajėgumus ir diegti pažangiąsias technologijas</w:t>
      </w:r>
    </w:p>
    <w:p w14:paraId="44E25B35" w14:textId="3E724713" w:rsidR="000A3E19" w:rsidRPr="001F3755" w:rsidRDefault="000A3E19" w:rsidP="000A3E19">
      <w:pPr>
        <w:keepNext/>
        <w:keepLines/>
        <w:spacing w:before="40" w:after="240"/>
        <w:ind w:firstLine="0"/>
        <w:outlineLvl w:val="1"/>
        <w:rPr>
          <w:b/>
          <w:bCs/>
        </w:rPr>
      </w:pPr>
      <w:r w:rsidRPr="001F3755">
        <w:rPr>
          <w:b/>
          <w:bCs/>
        </w:rPr>
        <w:t xml:space="preserve">Konkretus uždavinys – </w:t>
      </w:r>
      <w:r>
        <w:rPr>
          <w:b/>
          <w:bCs/>
        </w:rPr>
        <w:t>1.2</w:t>
      </w:r>
      <w:r w:rsidR="00556798">
        <w:rPr>
          <w:b/>
          <w:bCs/>
        </w:rPr>
        <w:t xml:space="preserve"> </w:t>
      </w:r>
      <w:r w:rsidR="00556798" w:rsidRPr="00556798">
        <w:rPr>
          <w:b/>
          <w:bCs/>
          <w:lang w:bidi="lt-LT"/>
        </w:rPr>
        <w:t>Pasinaudoti skaitmeninimo teikiama nauda piliečiams, įmonėms, mokslinių tyrimų organizacijoms ir valdžios institucijoms</w:t>
      </w:r>
    </w:p>
    <w:p w14:paraId="3F4775C7" w14:textId="1F853E17" w:rsidR="006A0F82" w:rsidRDefault="006A0F82" w:rsidP="006A0F82">
      <w:pPr>
        <w:keepNext/>
        <w:keepLines/>
        <w:spacing w:before="40" w:after="240"/>
        <w:ind w:firstLine="0"/>
        <w:outlineLvl w:val="1"/>
        <w:rPr>
          <w:b/>
          <w:bCs/>
        </w:rPr>
      </w:pPr>
      <w:r w:rsidRPr="001F3755">
        <w:rPr>
          <w:b/>
          <w:bCs/>
        </w:rPr>
        <w:t xml:space="preserve">Konkretus uždavinys – </w:t>
      </w:r>
      <w:r w:rsidRPr="006A0F82">
        <w:rPr>
          <w:b/>
          <w:bCs/>
        </w:rPr>
        <w:t xml:space="preserve">10.1 Sudaryti sąlygas </w:t>
      </w:r>
      <w:r>
        <w:rPr>
          <w:b/>
          <w:bCs/>
        </w:rPr>
        <w:t>L</w:t>
      </w:r>
      <w:r w:rsidRPr="006A0F82">
        <w:rPr>
          <w:b/>
          <w:bCs/>
        </w:rPr>
        <w:t xml:space="preserve">ietuvos įmonėms kurti ir gaminti </w:t>
      </w:r>
      <w:r>
        <w:rPr>
          <w:b/>
          <w:bCs/>
        </w:rPr>
        <w:t>E</w:t>
      </w:r>
      <w:r w:rsidRPr="006A0F82">
        <w:rPr>
          <w:b/>
          <w:bCs/>
        </w:rPr>
        <w:t xml:space="preserve">uropos </w:t>
      </w:r>
      <w:r>
        <w:rPr>
          <w:b/>
          <w:bCs/>
        </w:rPr>
        <w:t>S</w:t>
      </w:r>
      <w:r w:rsidRPr="006A0F82">
        <w:rPr>
          <w:b/>
          <w:bCs/>
        </w:rPr>
        <w:t>ąjungos ypatingos svarbos technologijas</w:t>
      </w:r>
    </w:p>
    <w:p w14:paraId="279FE289" w14:textId="77777777" w:rsidR="00431ED7" w:rsidRPr="00562017" w:rsidRDefault="00431ED7" w:rsidP="00431ED7">
      <w:pPr>
        <w:widowControl w:val="0"/>
        <w:tabs>
          <w:tab w:val="left" w:pos="567"/>
        </w:tabs>
        <w:spacing w:before="240"/>
        <w:ind w:firstLine="0"/>
        <w:textAlignment w:val="baseline"/>
        <w:rPr>
          <w:i/>
        </w:rPr>
      </w:pPr>
      <w:r>
        <w:rPr>
          <w:i/>
        </w:rPr>
        <w:t>1. Siūlomo pakeitimo priežastys ir svarba.</w:t>
      </w:r>
    </w:p>
    <w:p w14:paraId="35D41904" w14:textId="4D08DFD3" w:rsidR="00C47980" w:rsidRDefault="00431ED7" w:rsidP="00431ED7">
      <w:pPr>
        <w:spacing w:before="60" w:after="60"/>
        <w:rPr>
          <w:color w:val="000000"/>
        </w:rPr>
      </w:pPr>
      <w:r w:rsidRPr="00A64C6F">
        <w:rPr>
          <w:iCs/>
        </w:rPr>
        <w:t xml:space="preserve">Pasiūlymas teikiamas dėl Investicijų programos 10.1 uždavinio keitimo, siekiant finansuoti </w:t>
      </w:r>
      <w:r w:rsidRPr="007400C8">
        <w:rPr>
          <w:b/>
          <w:bCs/>
          <w:iCs/>
        </w:rPr>
        <w:t xml:space="preserve">Europos strateginių technologijų platformos (toliau – STEP) gynybos </w:t>
      </w:r>
      <w:proofErr w:type="gramStart"/>
      <w:r w:rsidRPr="007400C8">
        <w:rPr>
          <w:b/>
          <w:bCs/>
          <w:iCs/>
        </w:rPr>
        <w:t>(</w:t>
      </w:r>
      <w:proofErr w:type="gramEnd"/>
      <w:r w:rsidRPr="007400C8">
        <w:rPr>
          <w:b/>
          <w:bCs/>
          <w:iCs/>
        </w:rPr>
        <w:t>angl. „</w:t>
      </w:r>
      <w:proofErr w:type="spellStart"/>
      <w:r w:rsidRPr="007400C8">
        <w:rPr>
          <w:b/>
          <w:bCs/>
          <w:iCs/>
        </w:rPr>
        <w:t>single-use“)</w:t>
      </w:r>
      <w:proofErr w:type="spellEnd"/>
      <w:r w:rsidRPr="007400C8">
        <w:rPr>
          <w:b/>
          <w:bCs/>
          <w:iCs/>
        </w:rPr>
        <w:t xml:space="preserve"> technologijų gamybą </w:t>
      </w:r>
      <w:r>
        <w:rPr>
          <w:iCs/>
        </w:rPr>
        <w:t xml:space="preserve">pagal 10.1.3 veiklą </w:t>
      </w:r>
      <w:r w:rsidRPr="007400C8">
        <w:rPr>
          <w:iCs/>
        </w:rPr>
        <w:t>„</w:t>
      </w:r>
      <w:r w:rsidRPr="007400C8">
        <w:rPr>
          <w:color w:val="000000"/>
        </w:rPr>
        <w:t>Skatinti įmonių STEP technologijų gynybos ir saugumo srityje, įskaitant specialiųjų elementų ir specialiųjų mašinų, naudojamų galutiniams produktams gaminti, kūrimą arba gamybą</w:t>
      </w:r>
      <w:r>
        <w:rPr>
          <w:color w:val="000000"/>
        </w:rPr>
        <w:t>“.</w:t>
      </w:r>
    </w:p>
    <w:p w14:paraId="3BC2691A" w14:textId="7ACD6CCE" w:rsidR="00431ED7" w:rsidRPr="00A64C6F" w:rsidRDefault="00431ED7" w:rsidP="00431ED7">
      <w:pPr>
        <w:spacing w:before="60" w:after="60"/>
        <w:rPr>
          <w:iCs/>
        </w:rPr>
      </w:pPr>
      <w:r w:rsidRPr="001B04A3">
        <w:rPr>
          <w:color w:val="000000"/>
        </w:rPr>
        <w:t xml:space="preserve">10.1 uždavinio 10.1.3 veiklos pavadinimas nėra tikslinamas, nes esama veiklos formuluotė jau apima STEP technologijų kūrimą ir (arba) gamybą gynybos ir saugumo srityje, nedetalizuojant technologijų pagal jų paskirtį (t. y. nenumatant apribojimo tik dvejopo naudojimo technologijoms). Todėl, įsigaliojus STEP reglamento pakeitimams ir išplėtus taikymo sritį įtraukiant gynybos technologijas </w:t>
      </w:r>
      <w:proofErr w:type="gramStart"/>
      <w:r w:rsidRPr="001B04A3">
        <w:rPr>
          <w:color w:val="000000"/>
        </w:rPr>
        <w:t>(</w:t>
      </w:r>
      <w:proofErr w:type="gramEnd"/>
      <w:r w:rsidRPr="001B04A3">
        <w:rPr>
          <w:color w:val="000000"/>
        </w:rPr>
        <w:t>angl. „</w:t>
      </w:r>
      <w:proofErr w:type="spellStart"/>
      <w:r w:rsidRPr="001B04A3">
        <w:rPr>
          <w:color w:val="000000"/>
        </w:rPr>
        <w:t>single-use“),</w:t>
      </w:r>
      <w:proofErr w:type="spellEnd"/>
      <w:r w:rsidRPr="001B04A3">
        <w:rPr>
          <w:color w:val="000000"/>
        </w:rPr>
        <w:t xml:space="preserve"> papildomas veiklos tikslinimas nėra būtinas – </w:t>
      </w:r>
      <w:r>
        <w:rPr>
          <w:color w:val="000000"/>
        </w:rPr>
        <w:t>planuojama veikla</w:t>
      </w:r>
      <w:r w:rsidRPr="001B04A3">
        <w:rPr>
          <w:color w:val="000000"/>
        </w:rPr>
        <w:t xml:space="preserve"> gali būti finansuojam</w:t>
      </w:r>
      <w:r>
        <w:rPr>
          <w:color w:val="000000"/>
        </w:rPr>
        <w:t>a</w:t>
      </w:r>
      <w:r w:rsidRPr="001B04A3">
        <w:rPr>
          <w:color w:val="000000"/>
        </w:rPr>
        <w:t xml:space="preserve"> pagal esamą veiklos aprašymą.</w:t>
      </w:r>
    </w:p>
    <w:p w14:paraId="2C46E14A" w14:textId="77777777" w:rsidR="00431ED7" w:rsidRPr="00A64C6F" w:rsidRDefault="00431ED7" w:rsidP="00431ED7">
      <w:pPr>
        <w:widowControl w:val="0"/>
        <w:tabs>
          <w:tab w:val="left" w:pos="567"/>
        </w:tabs>
        <w:ind w:firstLine="460"/>
        <w:textAlignment w:val="baseline"/>
        <w:rPr>
          <w:iCs/>
        </w:rPr>
      </w:pPr>
      <w:r w:rsidRPr="00A64C6F">
        <w:rPr>
          <w:szCs w:val="24"/>
        </w:rPr>
        <w:t>10.1 uždavinio keitimas inicijuojamas, atsižvelgiant į Europos Sąjungos teisinės bazės pokyčius, įsigaliojusius 2025 m. gruodžio 23 d., priėmus 2025 m. gruodžio 19 d. Europos Parlamento ir Tarybos reglamentą (ES) 2025/2653, kuriuo iš dalies keičiami reglamentai (ES) 2021/694, (ES) 2021/695, (ES) 2021/697, (ES) 2021/1153 ir (ES) 2024/795, kiek tai susiję su paskatomis ES biudžete su gynyba susijusioms investicijoms, siekiant įgyvendinti planą „</w:t>
      </w:r>
      <w:proofErr w:type="spellStart"/>
      <w:r w:rsidRPr="00A64C6F">
        <w:rPr>
          <w:szCs w:val="24"/>
        </w:rPr>
        <w:t>ReArm</w:t>
      </w:r>
      <w:proofErr w:type="spellEnd"/>
      <w:r w:rsidRPr="00A64C6F">
        <w:rPr>
          <w:szCs w:val="24"/>
        </w:rPr>
        <w:t xml:space="preserve"> </w:t>
      </w:r>
      <w:proofErr w:type="spellStart"/>
      <w:r w:rsidRPr="00A64C6F">
        <w:rPr>
          <w:szCs w:val="24"/>
        </w:rPr>
        <w:t>Europe</w:t>
      </w:r>
      <w:proofErr w:type="spellEnd"/>
      <w:r w:rsidRPr="00A64C6F">
        <w:rPr>
          <w:szCs w:val="24"/>
        </w:rPr>
        <w:t>“, kuriuo sudarytos galimybės finansuoti gynybos srities investicijas</w:t>
      </w:r>
      <w:r>
        <w:rPr>
          <w:szCs w:val="24"/>
        </w:rPr>
        <w:t>.</w:t>
      </w:r>
      <w:r w:rsidRPr="00A64C6F">
        <w:rPr>
          <w:szCs w:val="24"/>
        </w:rPr>
        <w:t xml:space="preserve"> Šiuo pakeitimu į STEP taikymo sritį įtraukta nauja – ketvirtoji – gynybos technologijų sritis ir atitinkamai pagal STEP tinkamomis finansuoti tapo gynybos technologijos.</w:t>
      </w:r>
    </w:p>
    <w:p w14:paraId="363D9B5E" w14:textId="77777777" w:rsidR="00431ED7" w:rsidRPr="00A64C6F" w:rsidRDefault="00431ED7" w:rsidP="00431ED7">
      <w:pPr>
        <w:widowControl w:val="0"/>
        <w:tabs>
          <w:tab w:val="left" w:pos="567"/>
        </w:tabs>
        <w:ind w:firstLine="460"/>
        <w:textAlignment w:val="baseline"/>
        <w:rPr>
          <w:szCs w:val="24"/>
        </w:rPr>
      </w:pPr>
      <w:r w:rsidRPr="00A64C6F">
        <w:rPr>
          <w:szCs w:val="24"/>
        </w:rPr>
        <w:t xml:space="preserve">Šis pakeitimas yra ypač aktualus atsižvelgiant į geopolitinę situaciją ES rytų pasienio regionuose. 2026 m. vasario 18 d. Europos Komisijos komunikate COM(2026) 82 </w:t>
      </w:r>
      <w:proofErr w:type="spellStart"/>
      <w:r w:rsidRPr="00A64C6F">
        <w:rPr>
          <w:szCs w:val="24"/>
        </w:rPr>
        <w:t>final</w:t>
      </w:r>
      <w:proofErr w:type="spellEnd"/>
      <w:r w:rsidRPr="00A64C6F">
        <w:rPr>
          <w:szCs w:val="24"/>
        </w:rPr>
        <w:t xml:space="preserve"> „Komunikatas dėl ES rytinių regionų, besiribojančių su Rusija, Baltarusija ir Ukraina“ pabrėžiama, kad „</w:t>
      </w:r>
      <w:r w:rsidRPr="00A64C6F">
        <w:rPr>
          <w:i/>
          <w:iCs/>
          <w:szCs w:val="24"/>
        </w:rPr>
        <w:t>jau penktus metus tęsiantis Rusijos plataus masto agresijos karui prieš Ukrainą, mūsų bendras saugumas yra tiesiogiai susijęs su rytinių regionų, besiribojančių su Rusija, Baltarusija ir Ukraina, tvirtumu, atsparumu ir stabilumu</w:t>
      </w:r>
      <w:r w:rsidRPr="00A64C6F">
        <w:rPr>
          <w:szCs w:val="24"/>
        </w:rPr>
        <w:t>“, o „</w:t>
      </w:r>
      <w:r w:rsidRPr="00A64C6F">
        <w:rPr>
          <w:i/>
          <w:iCs/>
          <w:szCs w:val="24"/>
        </w:rPr>
        <w:t xml:space="preserve">prastėjančios saugumo aplinkos ir didėjančios konvencinių karinių veiksmų rizikos poveikis labiausiai juntamas regionuose prie išorės sienos“. </w:t>
      </w:r>
      <w:r w:rsidRPr="00A64C6F">
        <w:rPr>
          <w:szCs w:val="24"/>
        </w:rPr>
        <w:t>Komunikate taip pat akcentuojama būtinybė stiprinti gynybos ir pramonės pajėgumus, pažymint, kad reikia</w:t>
      </w:r>
      <w:r w:rsidRPr="00A64C6F">
        <w:rPr>
          <w:i/>
          <w:iCs/>
          <w:szCs w:val="24"/>
        </w:rPr>
        <w:t xml:space="preserve"> „sukurti atsparią regioninės gynybos ir pramonės ekosistemą, kuri būtų pajėgi padidinti gamybos apimtis ir pajėgumus“</w:t>
      </w:r>
      <w:r w:rsidRPr="00A64C6F">
        <w:rPr>
          <w:szCs w:val="24"/>
        </w:rPr>
        <w:t xml:space="preserve">, todėl investicijos į gynybos technologijas yra būtinos siekiant užtikrinti ne tik Lietuvos, bet ir ES saugumą ir strateginį </w:t>
      </w:r>
      <w:r w:rsidRPr="00A64C6F">
        <w:rPr>
          <w:szCs w:val="24"/>
        </w:rPr>
        <w:lastRenderedPageBreak/>
        <w:t>atsparumą.</w:t>
      </w:r>
    </w:p>
    <w:p w14:paraId="747E2390" w14:textId="77777777" w:rsidR="00431ED7" w:rsidRPr="00A64C6F" w:rsidRDefault="00431ED7" w:rsidP="00431ED7">
      <w:pPr>
        <w:widowControl w:val="0"/>
        <w:tabs>
          <w:tab w:val="left" w:pos="567"/>
        </w:tabs>
        <w:ind w:firstLine="460"/>
        <w:textAlignment w:val="baseline"/>
        <w:rPr>
          <w:szCs w:val="24"/>
        </w:rPr>
      </w:pPr>
      <w:r w:rsidRPr="00A64C6F">
        <w:rPr>
          <w:szCs w:val="24"/>
        </w:rPr>
        <w:t>Europos Komisija dokumente „2025 m. šalies ataskaita. Lietuva“ pažymi, kad siekiant didinti Lietuvos konkurencingumą, tvarumą ir socialinį teisingumą, būtina efektyviai išnaudoti ES finansines priemones, ypač STEP.</w:t>
      </w:r>
    </w:p>
    <w:p w14:paraId="262730EB" w14:textId="77777777" w:rsidR="00431ED7" w:rsidRPr="00A64C6F" w:rsidRDefault="00431ED7" w:rsidP="00431ED7">
      <w:pPr>
        <w:widowControl w:val="0"/>
        <w:tabs>
          <w:tab w:val="left" w:pos="567"/>
        </w:tabs>
        <w:ind w:firstLine="460"/>
        <w:textAlignment w:val="baseline"/>
        <w:rPr>
          <w:szCs w:val="24"/>
        </w:rPr>
      </w:pPr>
      <w:r w:rsidRPr="00A64C6F">
        <w:rPr>
          <w:szCs w:val="24"/>
        </w:rPr>
        <w:t>Europos Tarybos rekomendacijoje dėl Lietuvos ekonominės, socialinės, užimtumo, struktūrinės ir biudžeto politikos (2025 m.) pažymima, kad STEP suteikia galimybę investuoti į vieną iš pagrindinių ES strateginių prioritetų, stiprinant ES konkurencingumą, o Lietuva galėtų pasinaudoti šia iniciatyva ypatingos svarbos technologijų kūrimui ar gamybai remti.</w:t>
      </w:r>
    </w:p>
    <w:p w14:paraId="488C6689" w14:textId="77777777" w:rsidR="00431ED7" w:rsidRPr="00A64C6F" w:rsidRDefault="00431ED7" w:rsidP="00431ED7">
      <w:pPr>
        <w:widowControl w:val="0"/>
        <w:tabs>
          <w:tab w:val="left" w:pos="567"/>
        </w:tabs>
        <w:ind w:firstLine="460"/>
        <w:textAlignment w:val="baseline"/>
        <w:rPr>
          <w:szCs w:val="24"/>
        </w:rPr>
      </w:pPr>
      <w:r w:rsidRPr="00A64C6F">
        <w:t>Ekonomikos ir inovacijų ministerijos valdymo sričių gynybos ir saugumo pramonės vertinimo t</w:t>
      </w:r>
      <w:r w:rsidRPr="00A64C6F">
        <w:rPr>
          <w:szCs w:val="24"/>
        </w:rPr>
        <w:t xml:space="preserve">arpinėje ataskaitoje, kurią 2026 m. balandžio 7 d. protokolu patvirtino Darbo grupė, skirta Lietuvos Respublikos ekonomikos ir inovacijų ministerijos valdymo sričių gynybos ir saugumo pramonės vertinimo paslaugų pirkimo sutarties priežiūrai atlikti, rekomenduojama tęsti esamas veiklas, nukreiptas į aukštos pridėtinės vertės ir STEP technologijų kūrimą, </w:t>
      </w:r>
      <w:proofErr w:type="spellStart"/>
      <w:r w:rsidRPr="00A64C6F">
        <w:rPr>
          <w:szCs w:val="24"/>
        </w:rPr>
        <w:t>komercializavimą</w:t>
      </w:r>
      <w:proofErr w:type="spellEnd"/>
      <w:r w:rsidRPr="00A64C6F">
        <w:rPr>
          <w:szCs w:val="24"/>
        </w:rPr>
        <w:t xml:space="preserve"> bei gamybą, nes jos sudaro palankesnes sąlygas įmonių augimui ir inovacijų plėtrai nei alternatyvūs ES ar NATO mechanizmai. Taip pat pažymima, kad šios veiklos užtikrina spartesnį inovacijų kūrimą ir </w:t>
      </w:r>
      <w:proofErr w:type="spellStart"/>
      <w:r w:rsidRPr="00A64C6F">
        <w:rPr>
          <w:szCs w:val="24"/>
        </w:rPr>
        <w:t>komercializavimą</w:t>
      </w:r>
      <w:proofErr w:type="spellEnd"/>
      <w:r w:rsidRPr="00A64C6F">
        <w:rPr>
          <w:szCs w:val="24"/>
        </w:rPr>
        <w:t xml:space="preserve"> bei prisideda prie strateginių sektorių plėtros ir ES konkurencingumo prioritetų įgyvendinimo.</w:t>
      </w:r>
    </w:p>
    <w:p w14:paraId="4D467454" w14:textId="77777777" w:rsidR="00431ED7" w:rsidRPr="00A64C6F" w:rsidRDefault="00431ED7" w:rsidP="00431ED7">
      <w:pPr>
        <w:widowControl w:val="0"/>
        <w:tabs>
          <w:tab w:val="left" w:pos="567"/>
        </w:tabs>
        <w:ind w:firstLine="460"/>
        <w:textAlignment w:val="baseline"/>
        <w:rPr>
          <w:szCs w:val="24"/>
        </w:rPr>
      </w:pPr>
      <w:r w:rsidRPr="00A64C6F">
        <w:rPr>
          <w:szCs w:val="24"/>
        </w:rPr>
        <w:t>Siūlomas pakeitimas sudarys sąlygas Lietuvos gynybos ir saugumo pramonės įmonėms aktyviau įsitraukti į STEP gynybos technologijų gamybą bei prisidėti prie bendrų ES saugumo ir atsparumo tikslų įgyvendinimo.</w:t>
      </w:r>
    </w:p>
    <w:p w14:paraId="22E99D33" w14:textId="4EF37DED" w:rsidR="00431ED7" w:rsidRPr="00A64C6F" w:rsidRDefault="00431ED7" w:rsidP="00431ED7">
      <w:pPr>
        <w:ind w:firstLine="426"/>
        <w:rPr>
          <w:b/>
          <w:bCs/>
          <w:szCs w:val="24"/>
          <w:u w:val="single"/>
        </w:rPr>
      </w:pPr>
      <w:r w:rsidRPr="00E061D1">
        <w:rPr>
          <w:b/>
          <w:bCs/>
          <w:szCs w:val="24"/>
        </w:rPr>
        <w:t>Siūlom</w:t>
      </w:r>
      <w:r w:rsidR="00E061D1" w:rsidRPr="00E061D1">
        <w:rPr>
          <w:b/>
          <w:bCs/>
          <w:szCs w:val="24"/>
        </w:rPr>
        <w:t>a</w:t>
      </w:r>
      <w:r w:rsidRPr="00F97C66">
        <w:rPr>
          <w:iCs/>
        </w:rPr>
        <w:t xml:space="preserve"> </w:t>
      </w:r>
      <w:r w:rsidRPr="00A64C6F">
        <w:rPr>
          <w:iCs/>
        </w:rPr>
        <w:t>inicijuoti Investicijų programos keitimą sudarant sąlygas skelbti naują kvietimą pagal 10.1 uždavinio 10.1.3. veiklą "</w:t>
      </w:r>
      <w:r w:rsidRPr="00A64C6F">
        <w:rPr>
          <w:i/>
          <w:iCs/>
        </w:rPr>
        <w:t>Skatinti įmonių STEP technologijų gynybos ir saugumo srityje, įskaitant specialiųjų elementų ir specialiųjų mašinų, naudojamų galutiniams produktams gaminti, kūrimą arba gamybą</w:t>
      </w:r>
      <w:r w:rsidRPr="00A64C6F">
        <w:rPr>
          <w:iCs/>
        </w:rPr>
        <w:t>" (</w:t>
      </w:r>
      <w:r w:rsidR="00AD3C6E">
        <w:rPr>
          <w:iCs/>
        </w:rPr>
        <w:t>SR</w:t>
      </w:r>
      <w:r w:rsidRPr="00A64C6F">
        <w:rPr>
          <w:iCs/>
        </w:rPr>
        <w:t xml:space="preserve"> ir </w:t>
      </w:r>
      <w:r w:rsidR="00AD3C6E">
        <w:rPr>
          <w:iCs/>
        </w:rPr>
        <w:t>VVL</w:t>
      </w:r>
      <w:r w:rsidRPr="00A64C6F">
        <w:rPr>
          <w:iCs/>
        </w:rPr>
        <w:t xml:space="preserve"> regionas), skirtą tik STEP gynybos technologijų gamybai, siūloma:</w:t>
      </w:r>
    </w:p>
    <w:p w14:paraId="77406978" w14:textId="77777777" w:rsidR="00431ED7" w:rsidRPr="00A64C6F" w:rsidRDefault="00431ED7" w:rsidP="00431ED7">
      <w:pPr>
        <w:pStyle w:val="Sraopastraipa"/>
        <w:widowControl w:val="0"/>
        <w:numPr>
          <w:ilvl w:val="0"/>
          <w:numId w:val="16"/>
        </w:numPr>
        <w:tabs>
          <w:tab w:val="clear" w:pos="720"/>
          <w:tab w:val="num" w:pos="360"/>
          <w:tab w:val="left" w:pos="567"/>
        </w:tabs>
        <w:ind w:left="0" w:firstLine="360"/>
        <w:textAlignment w:val="baseline"/>
        <w:rPr>
          <w:iCs/>
        </w:rPr>
      </w:pPr>
      <w:r w:rsidRPr="00A64C6F">
        <w:rPr>
          <w:iCs/>
        </w:rPr>
        <w:t>Papildyti 10.1 uždavinio intervencijų kodų sąrašą naujais intervencijų kodais 194 „</w:t>
      </w:r>
      <w:r w:rsidRPr="00A64C6F">
        <w:rPr>
          <w:i/>
        </w:rPr>
        <w:t>Produktyvios investicijos į dideles įmones, susijusias su gynybos ir dvejopo naudojimo technologijomis</w:t>
      </w:r>
      <w:r w:rsidRPr="00A64C6F">
        <w:rPr>
          <w:iCs/>
        </w:rPr>
        <w:t>“ ir 195 „</w:t>
      </w:r>
      <w:r w:rsidRPr="00A64C6F">
        <w:rPr>
          <w:i/>
        </w:rPr>
        <w:t>Produktyvios investicijos į MVĮ, susijusias su gynybos ir dvejopo naudojimo technologijomis</w:t>
      </w:r>
      <w:r w:rsidRPr="00A64C6F">
        <w:rPr>
          <w:iCs/>
        </w:rPr>
        <w:t>“ ir nauju produkto stebėsenos rodikliu RCO128 „</w:t>
      </w:r>
      <w:r w:rsidRPr="00A64C6F">
        <w:rPr>
          <w:i/>
        </w:rPr>
        <w:t>Paramą gavusios įmonės, visų pirma susijusios su pastangomis skatinti dvejopo naudojimo ir gynybos pajėgumų didinimą („</w:t>
      </w:r>
      <w:proofErr w:type="spellStart"/>
      <w:r w:rsidRPr="00A64C6F">
        <w:rPr>
          <w:i/>
        </w:rPr>
        <w:t>RearmEU</w:t>
      </w:r>
      <w:proofErr w:type="spellEnd"/>
      <w:r w:rsidRPr="00A64C6F">
        <w:rPr>
          <w:i/>
        </w:rPr>
        <w:t>“)</w:t>
      </w:r>
      <w:r w:rsidRPr="00A64C6F">
        <w:rPr>
          <w:iCs/>
        </w:rPr>
        <w:t>“;</w:t>
      </w:r>
    </w:p>
    <w:p w14:paraId="7D1B066B" w14:textId="1C894070" w:rsidR="00431ED7" w:rsidRPr="00A64C6F" w:rsidRDefault="00431ED7" w:rsidP="00431ED7">
      <w:pPr>
        <w:pStyle w:val="Sraopastraipa"/>
        <w:widowControl w:val="0"/>
        <w:numPr>
          <w:ilvl w:val="0"/>
          <w:numId w:val="16"/>
        </w:numPr>
        <w:tabs>
          <w:tab w:val="clear" w:pos="720"/>
          <w:tab w:val="num" w:pos="360"/>
          <w:tab w:val="left" w:pos="567"/>
        </w:tabs>
        <w:ind w:left="0" w:firstLine="360"/>
        <w:textAlignment w:val="baseline"/>
        <w:rPr>
          <w:iCs/>
        </w:rPr>
      </w:pPr>
      <w:r w:rsidRPr="00A64C6F">
        <w:rPr>
          <w:iCs/>
        </w:rPr>
        <w:t xml:space="preserve">Perskirstyti lėšas ir į 10.1 uždavinio 10.1.3 veiklą perkelti </w:t>
      </w:r>
      <w:r w:rsidRPr="00A64C6F">
        <w:rPr>
          <w:b/>
          <w:bCs/>
          <w:iCs/>
        </w:rPr>
        <w:t>33,2 mln.</w:t>
      </w:r>
      <w:r w:rsidRPr="00A64C6F">
        <w:rPr>
          <w:iCs/>
        </w:rPr>
        <w:t xml:space="preserve"> </w:t>
      </w:r>
      <w:r w:rsidR="00E061D1">
        <w:rPr>
          <w:iCs/>
        </w:rPr>
        <w:t>Eur</w:t>
      </w:r>
      <w:r w:rsidRPr="00A64C6F">
        <w:rPr>
          <w:iCs/>
        </w:rPr>
        <w:t xml:space="preserve"> sumą, iš kurios SR – </w:t>
      </w:r>
      <w:r w:rsidRPr="00A64C6F">
        <w:rPr>
          <w:b/>
          <w:bCs/>
          <w:iCs/>
        </w:rPr>
        <w:t>10,5 mln.</w:t>
      </w:r>
      <w:r w:rsidRPr="00A64C6F">
        <w:rPr>
          <w:iCs/>
        </w:rPr>
        <w:t xml:space="preserve"> </w:t>
      </w:r>
      <w:r w:rsidR="00E061D1">
        <w:rPr>
          <w:iCs/>
        </w:rPr>
        <w:t>Eur</w:t>
      </w:r>
      <w:r w:rsidRPr="00A64C6F">
        <w:rPr>
          <w:iCs/>
        </w:rPr>
        <w:t xml:space="preserve"> ir VVL regionui – </w:t>
      </w:r>
      <w:r w:rsidRPr="00A64C6F">
        <w:rPr>
          <w:b/>
          <w:bCs/>
          <w:iCs/>
        </w:rPr>
        <w:t>22,7 mln.</w:t>
      </w:r>
      <w:r w:rsidRPr="00A64C6F">
        <w:rPr>
          <w:iCs/>
        </w:rPr>
        <w:t xml:space="preserve"> </w:t>
      </w:r>
      <w:r w:rsidR="00E061D1">
        <w:rPr>
          <w:iCs/>
        </w:rPr>
        <w:t>Eur</w:t>
      </w:r>
      <w:r w:rsidRPr="00A64C6F">
        <w:rPr>
          <w:iCs/>
        </w:rPr>
        <w:t>, iš 1 prioriteto 1.1 ir 1.2 uždavinių veiklų</w:t>
      </w:r>
      <w:r w:rsidR="007941F9">
        <w:rPr>
          <w:iCs/>
        </w:rPr>
        <w:t>,</w:t>
      </w:r>
      <w:r w:rsidRPr="00A64C6F">
        <w:rPr>
          <w:iCs/>
        </w:rPr>
        <w:t xml:space="preserve"> ir 10.1 uždavinio 10.1.1 ir 10.1.2 veiklų:</w:t>
      </w:r>
    </w:p>
    <w:p w14:paraId="10D23162" w14:textId="079C1B7A" w:rsidR="00431ED7" w:rsidRPr="00A64C6F" w:rsidRDefault="00431ED7" w:rsidP="00431ED7">
      <w:pPr>
        <w:pStyle w:val="Sraopastraipa"/>
        <w:widowControl w:val="0"/>
        <w:numPr>
          <w:ilvl w:val="1"/>
          <w:numId w:val="17"/>
        </w:numPr>
        <w:tabs>
          <w:tab w:val="left" w:pos="30"/>
          <w:tab w:val="left" w:pos="739"/>
          <w:tab w:val="left" w:pos="886"/>
        </w:tabs>
        <w:ind w:left="35" w:firstLine="425"/>
        <w:textAlignment w:val="baseline"/>
        <w:rPr>
          <w:iCs/>
        </w:rPr>
      </w:pPr>
      <w:r w:rsidRPr="00A64C6F">
        <w:rPr>
          <w:iCs/>
        </w:rPr>
        <w:t>įvertinus valstybės pasikeitusius nacionalinius prioritetus, priimtas sprendimas neskelbti daugiau kvietimų pagal 1.1 uždavinio 1.1.5 veiklą „</w:t>
      </w:r>
      <w:r w:rsidRPr="00A64C6F">
        <w:rPr>
          <w:i/>
          <w:iCs/>
        </w:rPr>
        <w:t>Skatinti startuolių vystymą, akceleravimą ir plėtrą</w:t>
      </w:r>
      <w:r w:rsidRPr="00A64C6F">
        <w:rPr>
          <w:iCs/>
        </w:rPr>
        <w:t>“ (VVL regionas), todėl šios veiklos siūlom</w:t>
      </w:r>
      <w:r w:rsidR="00E061D1">
        <w:rPr>
          <w:iCs/>
        </w:rPr>
        <w:t>a</w:t>
      </w:r>
      <w:r w:rsidRPr="00A64C6F">
        <w:rPr>
          <w:iCs/>
        </w:rPr>
        <w:t xml:space="preserve"> perkelti 8,9 mln. </w:t>
      </w:r>
      <w:r w:rsidR="00E061D1">
        <w:rPr>
          <w:iCs/>
        </w:rPr>
        <w:t>Eur</w:t>
      </w:r>
      <w:r w:rsidRPr="00A64C6F">
        <w:rPr>
          <w:iCs/>
        </w:rPr>
        <w:t xml:space="preserve"> sumą (dotacijos);</w:t>
      </w:r>
    </w:p>
    <w:p w14:paraId="6ABD2F7A" w14:textId="46F804B8" w:rsidR="00431ED7" w:rsidRPr="00A64C6F" w:rsidRDefault="00431ED7" w:rsidP="00431ED7">
      <w:pPr>
        <w:pStyle w:val="Sraopastraipa"/>
        <w:widowControl w:val="0"/>
        <w:numPr>
          <w:ilvl w:val="1"/>
          <w:numId w:val="17"/>
        </w:numPr>
        <w:tabs>
          <w:tab w:val="left" w:pos="30"/>
          <w:tab w:val="left" w:pos="739"/>
          <w:tab w:val="left" w:pos="886"/>
        </w:tabs>
        <w:ind w:left="35" w:firstLine="425"/>
        <w:textAlignment w:val="baseline"/>
        <w:rPr>
          <w:iCs/>
        </w:rPr>
      </w:pPr>
      <w:r w:rsidRPr="00A64C6F">
        <w:rPr>
          <w:iCs/>
        </w:rPr>
        <w:t>įvertinus valstybės pasikeitusius nacionalinius prioritetus, priimtas sprendimas neskelbti daugiau kvietimų pagal 1.1 uždavinio 1.1.8 veiklą „</w:t>
      </w:r>
      <w:r w:rsidRPr="00A64C6F">
        <w:rPr>
          <w:i/>
          <w:iCs/>
        </w:rPr>
        <w:t>Skatinti netechnologinių inovacijų plėtrą</w:t>
      </w:r>
      <w:r w:rsidRPr="00A64C6F">
        <w:rPr>
          <w:iCs/>
        </w:rPr>
        <w:t>“ (VVL regionas), todėl iš šios veiklos siūlom</w:t>
      </w:r>
      <w:r w:rsidR="00E061D1">
        <w:rPr>
          <w:iCs/>
        </w:rPr>
        <w:t>a</w:t>
      </w:r>
      <w:r w:rsidRPr="00A64C6F">
        <w:rPr>
          <w:iCs/>
        </w:rPr>
        <w:t xml:space="preserve"> perkelti 2,8 mln. </w:t>
      </w:r>
      <w:r w:rsidR="00E061D1">
        <w:rPr>
          <w:iCs/>
        </w:rPr>
        <w:t>Eur</w:t>
      </w:r>
      <w:r w:rsidRPr="00A64C6F">
        <w:rPr>
          <w:iCs/>
        </w:rPr>
        <w:t xml:space="preserve"> sumą (dotacijos);</w:t>
      </w:r>
    </w:p>
    <w:p w14:paraId="76D341F8" w14:textId="31A3AA31" w:rsidR="00431ED7" w:rsidRPr="00A64C6F" w:rsidRDefault="00431ED7" w:rsidP="00431ED7">
      <w:pPr>
        <w:pStyle w:val="Sraopastraipa"/>
        <w:widowControl w:val="0"/>
        <w:numPr>
          <w:ilvl w:val="1"/>
          <w:numId w:val="17"/>
        </w:numPr>
        <w:tabs>
          <w:tab w:val="left" w:pos="30"/>
          <w:tab w:val="left" w:pos="739"/>
          <w:tab w:val="left" w:pos="886"/>
        </w:tabs>
        <w:ind w:left="35" w:firstLine="425"/>
        <w:textAlignment w:val="baseline"/>
        <w:rPr>
          <w:iCs/>
        </w:rPr>
      </w:pPr>
      <w:r w:rsidRPr="00A64C6F">
        <w:rPr>
          <w:iCs/>
        </w:rPr>
        <w:t>pirmojo kvietimo metu nepanaudojus visos kvietimo sumos, siūloma iš 1.2 uždavinio</w:t>
      </w:r>
      <w:r w:rsidRPr="00A64C6F">
        <w:rPr>
          <w:i/>
          <w:iCs/>
        </w:rPr>
        <w:t xml:space="preserve"> 1.2.5. veiklos „Skatinti viešųjų institucijų atvirųjų duomenų, orientuotų į paklausą, naudojimą inovatyviems sprendimams ir skaitmeninėms paslaugoms kurti“</w:t>
      </w:r>
      <w:r w:rsidRPr="00A64C6F">
        <w:rPr>
          <w:iCs/>
        </w:rPr>
        <w:t> (</w:t>
      </w:r>
      <w:r w:rsidR="00AD3C6E">
        <w:rPr>
          <w:iCs/>
        </w:rPr>
        <w:t>SR</w:t>
      </w:r>
      <w:r w:rsidRPr="00A64C6F">
        <w:rPr>
          <w:iCs/>
        </w:rPr>
        <w:t xml:space="preserve"> ir </w:t>
      </w:r>
      <w:r w:rsidR="00AD3C6E">
        <w:rPr>
          <w:iCs/>
        </w:rPr>
        <w:t>VVL</w:t>
      </w:r>
      <w:r w:rsidRPr="00A64C6F">
        <w:rPr>
          <w:iCs/>
        </w:rPr>
        <w:t xml:space="preserve"> regionas)  siūlom</w:t>
      </w:r>
      <w:r w:rsidR="00E061D1">
        <w:rPr>
          <w:iCs/>
        </w:rPr>
        <w:t>a</w:t>
      </w:r>
      <w:r w:rsidRPr="00A64C6F">
        <w:rPr>
          <w:iCs/>
        </w:rPr>
        <w:t xml:space="preserve"> perkelti 11,5 mln. </w:t>
      </w:r>
      <w:r w:rsidR="00E061D1">
        <w:rPr>
          <w:iCs/>
        </w:rPr>
        <w:t>Eur</w:t>
      </w:r>
      <w:r w:rsidRPr="00A64C6F">
        <w:rPr>
          <w:iCs/>
        </w:rPr>
        <w:t xml:space="preserve">, </w:t>
      </w:r>
      <w:proofErr w:type="gramStart"/>
      <w:r w:rsidRPr="00A64C6F">
        <w:rPr>
          <w:iCs/>
        </w:rPr>
        <w:t>(</w:t>
      </w:r>
      <w:proofErr w:type="gramEnd"/>
      <w:r w:rsidRPr="00A64C6F">
        <w:rPr>
          <w:iCs/>
        </w:rPr>
        <w:t xml:space="preserve">5,5 mln. </w:t>
      </w:r>
      <w:r w:rsidR="00E061D1">
        <w:rPr>
          <w:iCs/>
        </w:rPr>
        <w:t>Eur</w:t>
      </w:r>
      <w:r w:rsidRPr="00A64C6F">
        <w:rPr>
          <w:iCs/>
        </w:rPr>
        <w:t xml:space="preserve"> iš </w:t>
      </w:r>
      <w:r w:rsidR="00AD3C6E">
        <w:rPr>
          <w:iCs/>
        </w:rPr>
        <w:t>SR</w:t>
      </w:r>
      <w:r w:rsidRPr="00A64C6F">
        <w:rPr>
          <w:iCs/>
        </w:rPr>
        <w:t xml:space="preserve">; 6 mln. </w:t>
      </w:r>
      <w:r w:rsidR="00E061D1">
        <w:rPr>
          <w:iCs/>
        </w:rPr>
        <w:t>Eur</w:t>
      </w:r>
      <w:r w:rsidRPr="00A64C6F">
        <w:rPr>
          <w:iCs/>
        </w:rPr>
        <w:t xml:space="preserve"> iš VVL regiono);</w:t>
      </w:r>
    </w:p>
    <w:p w14:paraId="2196C174" w14:textId="5752C34C" w:rsidR="00431ED7" w:rsidRPr="00A64C6F" w:rsidRDefault="00431ED7" w:rsidP="00431ED7">
      <w:pPr>
        <w:pStyle w:val="Sraopastraipa"/>
        <w:widowControl w:val="0"/>
        <w:numPr>
          <w:ilvl w:val="1"/>
          <w:numId w:val="17"/>
        </w:numPr>
        <w:tabs>
          <w:tab w:val="left" w:pos="30"/>
          <w:tab w:val="left" w:pos="739"/>
          <w:tab w:val="left" w:pos="886"/>
        </w:tabs>
        <w:ind w:left="35" w:firstLine="425"/>
        <w:textAlignment w:val="baseline"/>
        <w:rPr>
          <w:iCs/>
        </w:rPr>
      </w:pPr>
      <w:r w:rsidRPr="00A64C6F">
        <w:rPr>
          <w:iCs/>
        </w:rPr>
        <w:t xml:space="preserve">neįvykus kvietimui pagal 10.1 uždavinio </w:t>
      </w:r>
      <w:r w:rsidRPr="00A64C6F">
        <w:rPr>
          <w:i/>
          <w:iCs/>
        </w:rPr>
        <w:t> </w:t>
      </w:r>
      <w:r w:rsidRPr="00A64C6F">
        <w:rPr>
          <w:iCs/>
        </w:rPr>
        <w:t>10.1.1 veiklą „</w:t>
      </w:r>
      <w:r w:rsidRPr="00A64C6F">
        <w:rPr>
          <w:i/>
          <w:iCs/>
        </w:rPr>
        <w:t>Skiriant kaupiamąjį finansavimą, sudaryti sąlygas įmonių investicijoms į STEP technologijų kūrimą</w:t>
      </w:r>
      <w:r w:rsidRPr="00A64C6F">
        <w:rPr>
          <w:iCs/>
        </w:rPr>
        <w:t>“ (</w:t>
      </w:r>
      <w:r w:rsidR="00AD3C6E">
        <w:rPr>
          <w:iCs/>
        </w:rPr>
        <w:t>SR</w:t>
      </w:r>
      <w:r w:rsidRPr="00A64C6F">
        <w:rPr>
          <w:iCs/>
        </w:rPr>
        <w:t xml:space="preserve"> ir </w:t>
      </w:r>
      <w:r w:rsidR="00AD3C6E">
        <w:rPr>
          <w:iCs/>
        </w:rPr>
        <w:t>VVL</w:t>
      </w:r>
      <w:r w:rsidRPr="00A64C6F">
        <w:rPr>
          <w:iCs/>
        </w:rPr>
        <w:t xml:space="preserve"> regionas) siūlom</w:t>
      </w:r>
      <w:r w:rsidR="00E061D1">
        <w:rPr>
          <w:iCs/>
        </w:rPr>
        <w:t>a</w:t>
      </w:r>
      <w:r w:rsidRPr="00A64C6F">
        <w:rPr>
          <w:iCs/>
        </w:rPr>
        <w:t xml:space="preserve"> perkelti 5 mln. </w:t>
      </w:r>
      <w:r w:rsidR="00E061D1">
        <w:rPr>
          <w:iCs/>
        </w:rPr>
        <w:t>Eur</w:t>
      </w:r>
      <w:r w:rsidRPr="00A64C6F">
        <w:rPr>
          <w:iCs/>
        </w:rPr>
        <w:t xml:space="preserve"> (2,5 mln. </w:t>
      </w:r>
      <w:r w:rsidR="00E061D1">
        <w:rPr>
          <w:iCs/>
        </w:rPr>
        <w:t>Eur</w:t>
      </w:r>
      <w:r w:rsidRPr="00A64C6F">
        <w:rPr>
          <w:iCs/>
        </w:rPr>
        <w:t xml:space="preserve"> iš </w:t>
      </w:r>
      <w:r w:rsidR="00AD3C6E">
        <w:rPr>
          <w:iCs/>
        </w:rPr>
        <w:t>SR</w:t>
      </w:r>
      <w:r w:rsidRPr="00A64C6F">
        <w:rPr>
          <w:iCs/>
        </w:rPr>
        <w:t xml:space="preserve">; 2,5 mln. </w:t>
      </w:r>
      <w:r w:rsidR="00E061D1">
        <w:rPr>
          <w:iCs/>
        </w:rPr>
        <w:t>Eur</w:t>
      </w:r>
      <w:r w:rsidRPr="00A64C6F">
        <w:rPr>
          <w:iCs/>
        </w:rPr>
        <w:t xml:space="preserve"> iš VVL regiono);</w:t>
      </w:r>
    </w:p>
    <w:p w14:paraId="2F884A72" w14:textId="6188B1CA" w:rsidR="00431ED7" w:rsidRPr="008C21C2" w:rsidRDefault="00431ED7" w:rsidP="00431ED7">
      <w:pPr>
        <w:pStyle w:val="Sraopastraipa"/>
        <w:widowControl w:val="0"/>
        <w:numPr>
          <w:ilvl w:val="1"/>
          <w:numId w:val="17"/>
        </w:numPr>
        <w:tabs>
          <w:tab w:val="left" w:pos="30"/>
          <w:tab w:val="left" w:pos="739"/>
          <w:tab w:val="left" w:pos="886"/>
        </w:tabs>
        <w:ind w:left="35" w:firstLine="425"/>
        <w:textAlignment w:val="baseline"/>
        <w:rPr>
          <w:iCs/>
        </w:rPr>
      </w:pPr>
      <w:r w:rsidRPr="00A64C6F">
        <w:rPr>
          <w:iCs/>
        </w:rPr>
        <w:t>atsižvelgiant į neįvykusį kvietimą pagal 10.1.1 veiklą „</w:t>
      </w:r>
      <w:r w:rsidRPr="00A64C6F">
        <w:rPr>
          <w:i/>
          <w:iCs/>
        </w:rPr>
        <w:t xml:space="preserve">Skiriant kaupiamąjį finansavimą, </w:t>
      </w:r>
      <w:r w:rsidRPr="00A64C6F">
        <w:rPr>
          <w:i/>
          <w:iCs/>
        </w:rPr>
        <w:lastRenderedPageBreak/>
        <w:t>sudaryti sąlygas įmonių investicijoms į STEP technologijų kūrimą</w:t>
      </w:r>
      <w:r w:rsidRPr="00A64C6F">
        <w:rPr>
          <w:iCs/>
        </w:rPr>
        <w:t>“ bei įvertinus tai, kad šiuo metu Lietuvos pareiškėjai nėra aktyvūs dalyvaudami ES tiesioginio finansavimo programose, skirtose STEP, nutarta neskelbti kvietimo pagal 10.1 uždavinio 10.1.2 veiklą „</w:t>
      </w:r>
      <w:r w:rsidRPr="00A64C6F">
        <w:rPr>
          <w:i/>
          <w:iCs/>
        </w:rPr>
        <w:t>Skatinti įmonių STEP technologijų kūrimą, skiriant alternatyvųjį finansavimą</w:t>
      </w:r>
      <w:r w:rsidRPr="00A64C6F">
        <w:rPr>
          <w:iCs/>
        </w:rPr>
        <w:t xml:space="preserve">“, todėl siūloma perkelti 5 mln. </w:t>
      </w:r>
      <w:r w:rsidR="00E061D1">
        <w:rPr>
          <w:iCs/>
        </w:rPr>
        <w:t>Eur</w:t>
      </w:r>
      <w:r w:rsidRPr="00A64C6F">
        <w:rPr>
          <w:iCs/>
        </w:rPr>
        <w:t xml:space="preserve"> (2,5 mln. </w:t>
      </w:r>
      <w:r w:rsidR="00E061D1">
        <w:rPr>
          <w:iCs/>
        </w:rPr>
        <w:t>Eur</w:t>
      </w:r>
      <w:r w:rsidRPr="00A64C6F">
        <w:rPr>
          <w:iCs/>
        </w:rPr>
        <w:t xml:space="preserve"> iš </w:t>
      </w:r>
      <w:r w:rsidR="00AD3C6E">
        <w:rPr>
          <w:iCs/>
        </w:rPr>
        <w:t>SR</w:t>
      </w:r>
      <w:r w:rsidRPr="00A64C6F">
        <w:rPr>
          <w:iCs/>
        </w:rPr>
        <w:t xml:space="preserve">; 2,5 mln. </w:t>
      </w:r>
      <w:r w:rsidR="00E061D1">
        <w:rPr>
          <w:iCs/>
        </w:rPr>
        <w:t>Eur</w:t>
      </w:r>
      <w:r w:rsidRPr="00A64C6F">
        <w:rPr>
          <w:iCs/>
        </w:rPr>
        <w:t xml:space="preserve"> iš VVL regiono).</w:t>
      </w:r>
    </w:p>
    <w:p w14:paraId="1A9CBFF2" w14:textId="77777777" w:rsidR="00431ED7" w:rsidRDefault="00431ED7" w:rsidP="00431ED7">
      <w:pPr>
        <w:widowControl w:val="0"/>
        <w:spacing w:before="240"/>
        <w:ind w:firstLine="0"/>
        <w:textAlignment w:val="baseline"/>
        <w:rPr>
          <w:i/>
        </w:rPr>
      </w:pPr>
      <w:r>
        <w:rPr>
          <w:i/>
        </w:rPr>
        <w:t>2. Siūlomo pakeitimo indėlis siekiant ES tikslų.</w:t>
      </w:r>
    </w:p>
    <w:p w14:paraId="0A7C7A2A" w14:textId="77777777" w:rsidR="00431ED7" w:rsidRDefault="00431ED7" w:rsidP="00431ED7">
      <w:pPr>
        <w:widowControl w:val="0"/>
        <w:ind w:firstLine="460"/>
        <w:textAlignment w:val="baseline"/>
        <w:rPr>
          <w:iCs/>
        </w:rPr>
      </w:pPr>
      <w:r w:rsidRPr="00A64C6F">
        <w:rPr>
          <w:iCs/>
        </w:rPr>
        <w:t xml:space="preserve">Siūlomas 10 prioriteto pakeitimas prisidės prie ES atviros strateginės autonomijos po 2040 m., 2024–2029 m. strateginės darbotvarkės bei Europos ekonominio saugumo strategijos tikslų įgyvendinimo. Pakeitimas </w:t>
      </w:r>
      <w:r w:rsidRPr="00A64C6F">
        <w:rPr>
          <w:iCs/>
          <w:szCs w:val="24"/>
        </w:rPr>
        <w:t>tiesiogiai prisidės prie svarbiausių ES tikslų</w:t>
      </w:r>
      <w:r w:rsidRPr="00A64C6F">
        <w:rPr>
          <w:iCs/>
        </w:rPr>
        <w:t xml:space="preserve">: ES strateginio atsparumo ir technologinio suvereniteto didinimo, </w:t>
      </w:r>
      <w:r w:rsidRPr="00A64C6F">
        <w:rPr>
          <w:iCs/>
          <w:szCs w:val="24"/>
        </w:rPr>
        <w:t>ES strateginės priklausomybės nuo trečiųjų šalių</w:t>
      </w:r>
      <w:r w:rsidRPr="00A64C6F">
        <w:rPr>
          <w:iCs/>
        </w:rPr>
        <w:t xml:space="preserve"> mažinimo. Investicijos į STEP gynybos technologijas prisidės prie ES saugumo,</w:t>
      </w:r>
      <w:r w:rsidRPr="00A64C6F">
        <w:rPr>
          <w:iCs/>
          <w:szCs w:val="24"/>
        </w:rPr>
        <w:t xml:space="preserve"> leis paskatinti ES pramonės konkurencingumą ir atsparumą</w:t>
      </w:r>
      <w:r w:rsidRPr="00A64C6F">
        <w:rPr>
          <w:iCs/>
        </w:rPr>
        <w:t xml:space="preserve">. </w:t>
      </w:r>
    </w:p>
    <w:p w14:paraId="6467492A" w14:textId="77777777" w:rsidR="00431ED7" w:rsidRPr="00562017" w:rsidRDefault="00431ED7" w:rsidP="00431ED7">
      <w:pPr>
        <w:widowControl w:val="0"/>
        <w:tabs>
          <w:tab w:val="left" w:pos="567"/>
        </w:tabs>
        <w:spacing w:before="240"/>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696EBB07" w14:textId="77777777" w:rsidR="00431ED7" w:rsidRPr="00A64C6F" w:rsidRDefault="00431ED7" w:rsidP="00431ED7">
      <w:pPr>
        <w:widowControl w:val="0"/>
        <w:ind w:firstLine="460"/>
        <w:textAlignment w:val="baseline"/>
        <w:rPr>
          <w:iCs/>
        </w:rPr>
      </w:pPr>
      <w:r w:rsidRPr="00A64C6F">
        <w:rPr>
          <w:szCs w:val="24"/>
        </w:rPr>
        <w:t>Pakeitimas</w:t>
      </w:r>
      <w:r w:rsidRPr="00A64C6F">
        <w:rPr>
          <w:iCs/>
        </w:rPr>
        <w:t xml:space="preserve"> prisidės prie Partnerystės sutartyje nustatytų tikslų: diegti pažangiąsias technologijas, siekti spartesnio skaitmenizavimo; didinti MVĮ produktyvumą ir konkurencingumą, diegiant inovacijas.</w:t>
      </w:r>
    </w:p>
    <w:p w14:paraId="5809F586" w14:textId="77777777" w:rsidR="00431ED7" w:rsidRDefault="00431ED7" w:rsidP="00431ED7">
      <w:pPr>
        <w:widowControl w:val="0"/>
        <w:ind w:firstLine="460"/>
        <w:textAlignment w:val="baseline"/>
        <w:rPr>
          <w:szCs w:val="24"/>
        </w:rPr>
      </w:pPr>
      <w:r w:rsidRPr="00A64C6F">
        <w:rPr>
          <w:szCs w:val="24"/>
        </w:rPr>
        <w:t xml:space="preserve">Siūlomas pakeitimas prisidės prie </w:t>
      </w:r>
      <w:r w:rsidRPr="00A64C6F">
        <w:rPr>
          <w:bCs/>
          <w:szCs w:val="24"/>
          <w:lang w:eastAsia="lt-LT"/>
        </w:rPr>
        <w:t xml:space="preserve">BNR politikos tikslo </w:t>
      </w:r>
      <w:r w:rsidRPr="00A64C6F">
        <w:rPr>
          <w:szCs w:val="24"/>
          <w:lang w:eastAsia="lt-LT"/>
        </w:rPr>
        <w:t xml:space="preserve">„Konkurencingesnė ir pažangesnė Europa“ ir prie </w:t>
      </w:r>
      <w:r w:rsidRPr="00A64C6F">
        <w:rPr>
          <w:szCs w:val="24"/>
        </w:rPr>
        <w:t>Investicijų programos 10 prioriteto „</w:t>
      </w:r>
      <w:r w:rsidRPr="00A64C6F">
        <w:t>Europos strateginių technologijų platforma (STEP)</w:t>
      </w:r>
      <w:r w:rsidRPr="00A64C6F">
        <w:rPr>
          <w:szCs w:val="24"/>
        </w:rPr>
        <w:t>“ 10.1. konkretaus uždavinio „</w:t>
      </w:r>
      <w:r w:rsidRPr="00A64C6F">
        <w:t>Sudaryti sąlygas Lietuvos įmonėms kurti ir gaminti Europos Sąjungos ypatingos svarbos technologijas</w:t>
      </w:r>
      <w:r w:rsidRPr="00A64C6F">
        <w:rPr>
          <w:szCs w:val="24"/>
        </w:rPr>
        <w:t>“ tikslų pasiekimo.</w:t>
      </w:r>
    </w:p>
    <w:p w14:paraId="111D0ACC" w14:textId="77777777" w:rsidR="00431ED7" w:rsidRDefault="00431ED7" w:rsidP="00431ED7">
      <w:pPr>
        <w:widowControl w:val="0"/>
        <w:ind w:firstLine="460"/>
        <w:textAlignment w:val="baseline"/>
        <w:rPr>
          <w:szCs w:val="24"/>
        </w:rPr>
      </w:pPr>
    </w:p>
    <w:p w14:paraId="2233E3EA" w14:textId="77777777" w:rsidR="00431ED7" w:rsidRDefault="00431ED7" w:rsidP="00431ED7">
      <w:pPr>
        <w:widowControl w:val="0"/>
        <w:ind w:firstLine="0"/>
        <w:textAlignment w:val="baseline"/>
        <w:rPr>
          <w:i/>
        </w:rPr>
      </w:pPr>
      <w:r>
        <w:rPr>
          <w:i/>
        </w:rPr>
        <w:t>4. Siūlomo pakeitimo įtaka Investicijų programos stebėsenos rodikliams, jų pasiekimui.</w:t>
      </w:r>
    </w:p>
    <w:p w14:paraId="3BBB5D80" w14:textId="77777777" w:rsidR="00431ED7" w:rsidRPr="00A64C6F" w:rsidRDefault="00431ED7" w:rsidP="00431ED7">
      <w:pPr>
        <w:widowControl w:val="0"/>
        <w:tabs>
          <w:tab w:val="left" w:pos="744"/>
        </w:tabs>
        <w:ind w:firstLine="460"/>
        <w:textAlignment w:val="baseline"/>
        <w:rPr>
          <w:iCs/>
        </w:rPr>
      </w:pPr>
      <w:r w:rsidRPr="00A64C6F">
        <w:rPr>
          <w:iCs/>
        </w:rPr>
        <w:t xml:space="preserve">Perskirstant ES fondų investicijų lėšas tarp 1.1, 1.2 ir 10.1 </w:t>
      </w:r>
      <w:proofErr w:type="gramStart"/>
      <w:r w:rsidRPr="00A64C6F">
        <w:rPr>
          <w:iCs/>
        </w:rPr>
        <w:t>uždavinių</w:t>
      </w:r>
      <w:proofErr w:type="gramEnd"/>
      <w:r w:rsidRPr="00A64C6F">
        <w:rPr>
          <w:iCs/>
        </w:rPr>
        <w:t xml:space="preserve"> veiklų, atitinkamai tikslinamos rodiklių reikšmės (rodiklių reikšmių tikslinimai pateikiami 1.1, 1.2 ir 10.1 uždavinių aprašymų lyginamuosiuose variantuose):</w:t>
      </w:r>
    </w:p>
    <w:p w14:paraId="1DFEDB02" w14:textId="77777777" w:rsidR="00431ED7" w:rsidRPr="00A64C6F" w:rsidRDefault="00431ED7" w:rsidP="00431ED7">
      <w:pPr>
        <w:pStyle w:val="Sraopastraipa"/>
        <w:widowControl w:val="0"/>
        <w:numPr>
          <w:ilvl w:val="0"/>
          <w:numId w:val="19"/>
        </w:numPr>
        <w:tabs>
          <w:tab w:val="clear" w:pos="720"/>
          <w:tab w:val="left" w:pos="744"/>
        </w:tabs>
        <w:ind w:left="0" w:firstLine="460"/>
        <w:textAlignment w:val="baseline"/>
        <w:rPr>
          <w:iCs/>
          <w:color w:val="000000" w:themeColor="text1"/>
          <w:szCs w:val="24"/>
          <w:lang w:eastAsia="lt-LT"/>
        </w:rPr>
      </w:pPr>
      <w:r w:rsidRPr="00A64C6F">
        <w:rPr>
          <w:iCs/>
          <w:color w:val="000000" w:themeColor="text1"/>
          <w:szCs w:val="24"/>
          <w:lang w:eastAsia="lt-LT"/>
        </w:rPr>
        <w:t>dėl į 10.1 uždavinį perkeliamų 1.1 ir 1.2 uždavinių lėšų atitinkamai mažinamos 1.1 ir 1.2 uždavinių rodiklių reikšmės;</w:t>
      </w:r>
    </w:p>
    <w:p w14:paraId="55249798" w14:textId="77777777" w:rsidR="00431ED7" w:rsidRPr="008C21C2" w:rsidRDefault="00431ED7" w:rsidP="00431ED7">
      <w:pPr>
        <w:pStyle w:val="Sraopastraipa"/>
        <w:numPr>
          <w:ilvl w:val="0"/>
          <w:numId w:val="19"/>
        </w:numPr>
        <w:tabs>
          <w:tab w:val="clear" w:pos="720"/>
          <w:tab w:val="left" w:pos="360"/>
          <w:tab w:val="left" w:pos="546"/>
          <w:tab w:val="left" w:pos="744"/>
        </w:tabs>
        <w:ind w:left="0" w:firstLine="460"/>
        <w:rPr>
          <w:iCs/>
          <w:noProof/>
          <w:szCs w:val="24"/>
        </w:rPr>
      </w:pPr>
      <w:r w:rsidRPr="00A64C6F">
        <w:rPr>
          <w:iCs/>
          <w:color w:val="000000" w:themeColor="text1"/>
          <w:szCs w:val="24"/>
          <w:lang w:eastAsia="lt-LT"/>
        </w:rPr>
        <w:t>dėl į 10.1 uždavinio 10.1.3 veiklą įkeliamų investicijų lėšų, atitinkamai didinamos rodiklių reikšmės. Taip pat siūloma įtraukti naują produkto rodiklį RCO 128 „Paramą gavusios įmonės, visų pirma susijusios su pastangomis skatinti dvejopo naudojimo ir gynybos pajėgumų didinimą („</w:t>
      </w:r>
      <w:proofErr w:type="spellStart"/>
      <w:r w:rsidRPr="00A64C6F">
        <w:rPr>
          <w:iCs/>
          <w:color w:val="000000" w:themeColor="text1"/>
          <w:szCs w:val="24"/>
          <w:lang w:eastAsia="lt-LT"/>
        </w:rPr>
        <w:t>RearmEU</w:t>
      </w:r>
      <w:proofErr w:type="spellEnd"/>
      <w:r w:rsidRPr="00A64C6F">
        <w:rPr>
          <w:iCs/>
          <w:color w:val="000000" w:themeColor="text1"/>
          <w:szCs w:val="24"/>
          <w:lang w:eastAsia="lt-LT"/>
        </w:rPr>
        <w:t xml:space="preserve">“)“, atsižvelgiant į tai, kad planuojama finansuoti STEP gynybos technologijas </w:t>
      </w:r>
      <w:r w:rsidRPr="00A64C6F">
        <w:rPr>
          <w:iCs/>
          <w:noProof/>
          <w:szCs w:val="24"/>
        </w:rPr>
        <w:t>pagal 10.1 uždavinio 10.1.3 veiklą.</w:t>
      </w:r>
    </w:p>
    <w:p w14:paraId="77D88113" w14:textId="77777777" w:rsidR="00431ED7" w:rsidRPr="00562017" w:rsidRDefault="00431ED7" w:rsidP="00431ED7">
      <w:pPr>
        <w:widowControl w:val="0"/>
        <w:tabs>
          <w:tab w:val="left" w:pos="546"/>
        </w:tabs>
        <w:spacing w:before="240"/>
        <w:ind w:firstLine="0"/>
        <w:textAlignment w:val="baseline"/>
        <w:rPr>
          <w:i/>
        </w:rPr>
      </w:pPr>
      <w:r w:rsidRPr="00B34752">
        <w:rPr>
          <w:i/>
        </w:rPr>
        <w:t>5. Siūlomo pakeitimo poveikis Investicijų programos finansavimo planui</w:t>
      </w:r>
      <w:r>
        <w:rPr>
          <w:i/>
        </w:rPr>
        <w:t>.</w:t>
      </w:r>
    </w:p>
    <w:p w14:paraId="47DCB475" w14:textId="77777777" w:rsidR="00431ED7" w:rsidRPr="00A64C6F" w:rsidRDefault="00431ED7" w:rsidP="00431ED7">
      <w:pPr>
        <w:widowControl w:val="0"/>
        <w:tabs>
          <w:tab w:val="left" w:pos="567"/>
        </w:tabs>
        <w:ind w:firstLine="460"/>
        <w:textAlignment w:val="baseline"/>
        <w:rPr>
          <w:iCs/>
          <w:szCs w:val="24"/>
        </w:rPr>
      </w:pPr>
      <w:r w:rsidRPr="00A64C6F">
        <w:rPr>
          <w:iCs/>
        </w:rPr>
        <w:t xml:space="preserve">Perskirstant ES fondų investicijų lėšas tarp 1.1, 1.2 ir 10.1 </w:t>
      </w:r>
      <w:proofErr w:type="gramStart"/>
      <w:r w:rsidRPr="00A64C6F">
        <w:rPr>
          <w:iCs/>
        </w:rPr>
        <w:t>uždavinių</w:t>
      </w:r>
      <w:proofErr w:type="gramEnd"/>
      <w:r w:rsidRPr="00A64C6F">
        <w:rPr>
          <w:iCs/>
        </w:rPr>
        <w:t xml:space="preserve"> veiklų, numatomi 1.1, 1.2 ir 10.1 uždavinių pasikeitimai </w:t>
      </w:r>
      <w:r w:rsidRPr="00A64C6F">
        <w:rPr>
          <w:iCs/>
          <w:szCs w:val="24"/>
        </w:rPr>
        <w:t>intervencinių priemonių srityse (intervencinių priemonių sričių tikslinimai pateikiami 1.1, 1.2 ir 10.1 uždavinių aprašymų lyginamuosiuose variantuose):</w:t>
      </w:r>
    </w:p>
    <w:p w14:paraId="7903BE66" w14:textId="77777777" w:rsidR="00431ED7" w:rsidRPr="00A64C6F" w:rsidRDefault="00431ED7" w:rsidP="00431ED7">
      <w:pPr>
        <w:pStyle w:val="Sraopastraipa"/>
        <w:widowControl w:val="0"/>
        <w:numPr>
          <w:ilvl w:val="0"/>
          <w:numId w:val="18"/>
        </w:numPr>
        <w:tabs>
          <w:tab w:val="clear" w:pos="720"/>
          <w:tab w:val="left" w:pos="567"/>
          <w:tab w:val="left" w:pos="744"/>
          <w:tab w:val="left" w:pos="779"/>
        </w:tabs>
        <w:ind w:left="28" w:firstLine="432"/>
        <w:textAlignment w:val="baseline"/>
        <w:rPr>
          <w:i/>
          <w:szCs w:val="24"/>
        </w:rPr>
      </w:pPr>
      <w:r w:rsidRPr="00A64C6F">
        <w:rPr>
          <w:iCs/>
          <w:szCs w:val="24"/>
        </w:rPr>
        <w:t xml:space="preserve">Mažinamos 1.1 uždavinio intervencijų kodų </w:t>
      </w:r>
      <w:r w:rsidRPr="00A64C6F">
        <w:rPr>
          <w:iCs/>
          <w:noProof/>
          <w:szCs w:val="24"/>
        </w:rPr>
        <w:t xml:space="preserve">025 – </w:t>
      </w:r>
      <w:proofErr w:type="spellStart"/>
      <w:r w:rsidRPr="00A64C6F">
        <w:rPr>
          <w:rFonts w:eastAsia="Calibri"/>
          <w:szCs w:val="24"/>
        </w:rPr>
        <w:t>Inkubacija</w:t>
      </w:r>
      <w:proofErr w:type="spellEnd"/>
      <w:r w:rsidRPr="00A64C6F">
        <w:rPr>
          <w:rFonts w:eastAsia="Calibri"/>
          <w:szCs w:val="24"/>
        </w:rPr>
        <w:t xml:space="preserve">, parama atžalinėms ir atskirtosioms įmonėms bei startuoliams ir </w:t>
      </w:r>
      <w:r w:rsidRPr="00A64C6F">
        <w:rPr>
          <w:iCs/>
          <w:noProof/>
          <w:szCs w:val="24"/>
        </w:rPr>
        <w:t xml:space="preserve">028 – Technologijų perdavimas ir bendradarbiavimas tarp įmonių, mokslinių tyrimų centrų ir aukštojo mokslo sektoriaus </w:t>
      </w:r>
      <w:r w:rsidRPr="00A64C6F">
        <w:rPr>
          <w:iCs/>
          <w:szCs w:val="24"/>
        </w:rPr>
        <w:t xml:space="preserve">lėšų sumos VVL regione, </w:t>
      </w:r>
      <w:r w:rsidRPr="00A64C6F">
        <w:rPr>
          <w:iCs/>
          <w:noProof/>
          <w:szCs w:val="24"/>
        </w:rPr>
        <w:t>atsižvelgiant į planuojamą investicijų lėšų perkėlimą 10.1 uždavinio 10.1.3 veiklai;</w:t>
      </w:r>
    </w:p>
    <w:p w14:paraId="1FAC3D5A" w14:textId="77777777" w:rsidR="00431ED7" w:rsidRPr="00A64C6F" w:rsidRDefault="00431ED7" w:rsidP="00431ED7">
      <w:pPr>
        <w:pStyle w:val="Sraopastraipa"/>
        <w:widowControl w:val="0"/>
        <w:numPr>
          <w:ilvl w:val="0"/>
          <w:numId w:val="18"/>
        </w:numPr>
        <w:tabs>
          <w:tab w:val="clear" w:pos="720"/>
          <w:tab w:val="left" w:pos="567"/>
          <w:tab w:val="left" w:pos="744"/>
        </w:tabs>
        <w:ind w:left="28" w:firstLine="432"/>
        <w:textAlignment w:val="baseline"/>
        <w:rPr>
          <w:i/>
          <w:szCs w:val="24"/>
        </w:rPr>
      </w:pPr>
      <w:r w:rsidRPr="00A64C6F">
        <w:rPr>
          <w:iCs/>
          <w:szCs w:val="24"/>
        </w:rPr>
        <w:t xml:space="preserve">Mažinamos 1.2 uždavinio intervencijos kodo </w:t>
      </w:r>
      <w:r w:rsidRPr="00A64C6F">
        <w:rPr>
          <w:iCs/>
          <w:noProof/>
          <w:szCs w:val="24"/>
        </w:rPr>
        <w:t>013 – MVĮ skaitmeninimas (įskaitant e. prekybą, e. verslą ir tinkle vykdomus verslo procesus, skaitmeninius inovacijų centrus, gyvąsias laboratorijas, interneto verslininkus ir IRT startuolius, B2B)</w:t>
      </w:r>
      <w:r w:rsidRPr="00A64C6F">
        <w:rPr>
          <w:iCs/>
          <w:szCs w:val="24"/>
        </w:rPr>
        <w:t xml:space="preserve"> lėšų sumos SR ir VVL regione, </w:t>
      </w:r>
      <w:r w:rsidRPr="00A64C6F">
        <w:rPr>
          <w:iCs/>
          <w:noProof/>
          <w:szCs w:val="24"/>
        </w:rPr>
        <w:t xml:space="preserve">atsižvelgiant į planuojamą investicijų lėšų perkėlimą 10.1 uždavinio 10.1.3 veiklai; </w:t>
      </w:r>
    </w:p>
    <w:p w14:paraId="2DBA678F" w14:textId="77777777" w:rsidR="00431ED7" w:rsidRPr="008C21C2" w:rsidRDefault="00431ED7" w:rsidP="00431ED7">
      <w:pPr>
        <w:pStyle w:val="Sraopastraipa"/>
        <w:numPr>
          <w:ilvl w:val="0"/>
          <w:numId w:val="18"/>
        </w:numPr>
        <w:tabs>
          <w:tab w:val="clear" w:pos="720"/>
          <w:tab w:val="num" w:pos="360"/>
          <w:tab w:val="left" w:pos="546"/>
          <w:tab w:val="left" w:pos="744"/>
        </w:tabs>
        <w:ind w:left="28" w:firstLine="432"/>
        <w:rPr>
          <w:iCs/>
          <w:noProof/>
          <w:szCs w:val="24"/>
        </w:rPr>
      </w:pPr>
      <w:r w:rsidRPr="00A64C6F">
        <w:rPr>
          <w:iCs/>
          <w:noProof/>
          <w:szCs w:val="24"/>
        </w:rPr>
        <w:lastRenderedPageBreak/>
        <w:t>Nustatyti nauji 10.1 uždavinio intervencijų kodai: 194 – Produktyvios investicijos į dideles įmones, susijusias su gynybos ir dvejopo naudojimo technologijomis ir 195 – Produktyvios investicijos į MVĮ, susijusias su gynybos ir dvejopo naudojimo technologijomis, atsižvelgiant į tai, kad planuojama finansuoti STEP gynybos technologijas pagal 10.1 uždavinio 10.1.3 veiklą.</w:t>
      </w:r>
    </w:p>
    <w:p w14:paraId="6323A5D3" w14:textId="77777777" w:rsidR="00431ED7" w:rsidRPr="00562017" w:rsidRDefault="00431ED7" w:rsidP="00431ED7">
      <w:pPr>
        <w:widowControl w:val="0"/>
        <w:tabs>
          <w:tab w:val="left" w:pos="567"/>
        </w:tabs>
        <w:spacing w:before="240"/>
        <w:ind w:firstLine="0"/>
        <w:textAlignment w:val="baseline"/>
        <w:rPr>
          <w:i/>
        </w:rPr>
      </w:pPr>
      <w:r>
        <w:rPr>
          <w:i/>
        </w:rPr>
        <w:t xml:space="preserve">6. Siūlomo pakeitimo poveikis ES struktūrinių fondų lėšų panaudojimui ir </w:t>
      </w:r>
      <w:r>
        <w:rPr>
          <w:i/>
          <w:szCs w:val="24"/>
        </w:rPr>
        <w:t xml:space="preserve">Lietuvos Respublikos Vyriausybės tvirtinamo </w:t>
      </w:r>
      <w:r>
        <w:rPr>
          <w:i/>
        </w:rPr>
        <w:t>ES struktūrinių fondų lėšų naudojimo plano vykdymui.</w:t>
      </w:r>
    </w:p>
    <w:p w14:paraId="699D776D" w14:textId="678A6E5B" w:rsidR="00431ED7" w:rsidRDefault="00431ED7" w:rsidP="00431ED7">
      <w:pPr>
        <w:widowControl w:val="0"/>
        <w:tabs>
          <w:tab w:val="left" w:pos="567"/>
        </w:tabs>
        <w:ind w:firstLine="460"/>
        <w:textAlignment w:val="baseline"/>
        <w:rPr>
          <w:szCs w:val="24"/>
        </w:rPr>
      </w:pPr>
      <w:r w:rsidRPr="00A64C6F">
        <w:rPr>
          <w:iCs/>
        </w:rPr>
        <w:t xml:space="preserve">Siūlomi pakeitimai turės įtakos ES investicijų fondų lėšų panaudojimui ir </w:t>
      </w:r>
      <w:r w:rsidRPr="00A64C6F">
        <w:rPr>
          <w:iCs/>
          <w:szCs w:val="24"/>
        </w:rPr>
        <w:t xml:space="preserve">Lietuvos Respublikos Vyriausybės tvirtinamo </w:t>
      </w:r>
      <w:r w:rsidRPr="00A64C6F">
        <w:rPr>
          <w:iCs/>
        </w:rPr>
        <w:t xml:space="preserve">Europos Sąjungos struktūrinių fondų lėšų naudojimo plano vykdymui, kadangi atliekamas lėšų perskirstymas skirtinguose prioritetuose, tarp 1 prioriteto 1.1 ir </w:t>
      </w:r>
      <w:r w:rsidRPr="00A64C6F">
        <w:rPr>
          <w:szCs w:val="24"/>
        </w:rPr>
        <w:t>1.2 uždavinių</w:t>
      </w:r>
      <w:r w:rsidR="0034727D">
        <w:rPr>
          <w:szCs w:val="24"/>
        </w:rPr>
        <w:t>,</w:t>
      </w:r>
      <w:r w:rsidRPr="00A64C6F">
        <w:rPr>
          <w:szCs w:val="24"/>
        </w:rPr>
        <w:t xml:space="preserve"> ir 10 prioriteto 10.1 uždavinio. </w:t>
      </w:r>
    </w:p>
    <w:p w14:paraId="58FB8064" w14:textId="77777777" w:rsidR="00431ED7" w:rsidRPr="00A64C6F" w:rsidRDefault="00431ED7" w:rsidP="00431ED7">
      <w:pPr>
        <w:widowControl w:val="0"/>
        <w:tabs>
          <w:tab w:val="left" w:pos="567"/>
        </w:tabs>
        <w:spacing w:before="240"/>
        <w:ind w:firstLine="0"/>
        <w:textAlignment w:val="baseline"/>
        <w:rPr>
          <w:i/>
        </w:rPr>
      </w:pPr>
      <w:r>
        <w:rPr>
          <w:i/>
        </w:rPr>
        <w:t>7. Siūlomo pakeitimo poveikis ES struktūrinių fondų lėšų, nacionalinių lėšų ir lankstumo sumos paskirstymui Investicijų programos prioritetams įgyvendinti.</w:t>
      </w:r>
    </w:p>
    <w:p w14:paraId="43795678" w14:textId="77777777" w:rsidR="00431ED7" w:rsidRDefault="00431ED7" w:rsidP="00431ED7">
      <w:pPr>
        <w:widowControl w:val="0"/>
        <w:tabs>
          <w:tab w:val="left" w:pos="567"/>
        </w:tabs>
        <w:ind w:firstLine="460"/>
        <w:textAlignment w:val="baseline"/>
        <w:rPr>
          <w:iCs/>
        </w:rPr>
      </w:pPr>
      <w:r w:rsidRPr="00A64C6F">
        <w:rPr>
          <w:iCs/>
        </w:rPr>
        <w:t>Siūlomi pakeitimai</w:t>
      </w:r>
      <w:r w:rsidRPr="00A64C6F">
        <w:rPr>
          <w:b/>
          <w:bCs/>
          <w:iCs/>
        </w:rPr>
        <w:t xml:space="preserve"> </w:t>
      </w:r>
      <w:r w:rsidRPr="00A64C6F">
        <w:rPr>
          <w:iCs/>
        </w:rPr>
        <w:t xml:space="preserve">turės įtakos ES investicijų fondų lėšų, nacionalinių lėšų ir lankstumo sumos paskirstymui Investicijų programos prioritetams įgyvendinti, kadangi atliekamas lėšų perskirstymas skirtinguose prioritetuose, tarp 1 prioriteto 1.1 ir </w:t>
      </w:r>
      <w:r w:rsidRPr="00A64C6F">
        <w:rPr>
          <w:szCs w:val="24"/>
        </w:rPr>
        <w:t>1.2 uždavinių, ir 10 prioriteto 10.1 uždavinio.</w:t>
      </w:r>
    </w:p>
    <w:p w14:paraId="20F700C7" w14:textId="77777777" w:rsidR="00431ED7" w:rsidRDefault="00431ED7" w:rsidP="00431ED7">
      <w:pPr>
        <w:widowControl w:val="0"/>
        <w:tabs>
          <w:tab w:val="left" w:pos="567"/>
        </w:tabs>
        <w:spacing w:before="240"/>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3EE59B33" w14:textId="77777777" w:rsidR="00431ED7" w:rsidRPr="00A64C6F" w:rsidRDefault="00431ED7" w:rsidP="00431ED7">
      <w:pPr>
        <w:widowControl w:val="0"/>
        <w:tabs>
          <w:tab w:val="left" w:pos="567"/>
        </w:tabs>
        <w:ind w:firstLine="460"/>
        <w:textAlignment w:val="baseline"/>
        <w:rPr>
          <w:szCs w:val="24"/>
        </w:rPr>
      </w:pPr>
      <w:r w:rsidRPr="00A64C6F">
        <w:rPr>
          <w:szCs w:val="24"/>
        </w:rPr>
        <w:t xml:space="preserve">Pastaraisiais metais investicijos į gynybos ir saugumo pramonės gamybos pajėgumus Lietuvoje buvo ribotos, o ES investicijų fondų lėšomis projektai, susiję su gynybos technologijomis, nebuvo finansuojami. </w:t>
      </w:r>
      <w:proofErr w:type="gramStart"/>
      <w:r w:rsidRPr="00A64C6F">
        <w:rPr>
          <w:szCs w:val="24"/>
        </w:rPr>
        <w:t>Tuo</w:t>
      </w:r>
      <w:r>
        <w:rPr>
          <w:szCs w:val="24"/>
        </w:rPr>
        <w:t xml:space="preserve"> </w:t>
      </w:r>
      <w:r w:rsidRPr="00A64C6F">
        <w:rPr>
          <w:szCs w:val="24"/>
        </w:rPr>
        <w:t>tarpu</w:t>
      </w:r>
      <w:proofErr w:type="gramEnd"/>
      <w:r w:rsidRPr="00A64C6F">
        <w:rPr>
          <w:szCs w:val="24"/>
        </w:rPr>
        <w:t xml:space="preserve"> Lietuvos verslo investicijos į inovacijas ir pažangią gamybą išlieka mažesnės nei ES vidurkis – verslo investicijos į MTEP Lietuvoje išlieka mažesnės nei ES vidurkis – 2023 m. jos sudarė apie 0,6 proc. BVP, kai ES vidurkis siekė apie 1,5–1,6 proc. BVP, o 2024 m. preliminariai išliko panaši tendencija, kas rodo bendrą inovacijų ir technologinės pažangos finansavimo atotrūkį. </w:t>
      </w:r>
    </w:p>
    <w:p w14:paraId="097FC341" w14:textId="1B46FC7F" w:rsidR="00431ED7" w:rsidRPr="00A64C6F" w:rsidRDefault="00431ED7" w:rsidP="00431ED7">
      <w:pPr>
        <w:widowControl w:val="0"/>
        <w:tabs>
          <w:tab w:val="left" w:pos="567"/>
        </w:tabs>
        <w:ind w:firstLine="460"/>
        <w:textAlignment w:val="baseline"/>
        <w:rPr>
          <w:szCs w:val="24"/>
        </w:rPr>
      </w:pPr>
      <w:r w:rsidRPr="00A64C6F">
        <w:rPr>
          <w:szCs w:val="24"/>
        </w:rPr>
        <w:t xml:space="preserve">Pasikeitusi geopolitinė situacija po 2022 m. Rusijos agresijos prieš Ukrainą ir augantis ES dėmesys gynybos pajėgumų stiprinimui lėmė ženkliai didėjančią pažangių gynybos produktų paklausą – 2024 m. ES gynybos išlaidos viršijo 300 mlrd. </w:t>
      </w:r>
      <w:r w:rsidR="00E061D1">
        <w:rPr>
          <w:szCs w:val="24"/>
        </w:rPr>
        <w:t>Eur</w:t>
      </w:r>
      <w:r w:rsidRPr="00A64C6F">
        <w:rPr>
          <w:szCs w:val="24"/>
        </w:rPr>
        <w:t xml:space="preserve"> (Europos gynybos agentūros duomenimis). Valdžios sektoriaus gynybos išlaidos Lietuvoje sudarė 1,8 proc. BVP 2021 m, 2,1 proc. BVP 2022 m. ir 2,5 proc. BVP 2023 m. Europos Komisijos 2025 m. pavasario prognozėje numatoma, kad 2024 m. išlaidos gynybai sudarys 2,8 proc. BVP, o 2025 m. – 3,2 proc. BVP. Atsižvelgiant į tai, būtina ne tik kurti technologijas, bet ir plėtoti jų gamybą, užtikrinant pajėgumus, reikalingus operatyviai patenkinti saugumo poreikius.</w:t>
      </w:r>
    </w:p>
    <w:p w14:paraId="05725248" w14:textId="77777777" w:rsidR="00431ED7" w:rsidRPr="00AD4E63" w:rsidRDefault="00431ED7" w:rsidP="00431ED7">
      <w:pPr>
        <w:widowControl w:val="0"/>
        <w:tabs>
          <w:tab w:val="left" w:pos="567"/>
        </w:tabs>
        <w:ind w:firstLine="460"/>
        <w:textAlignment w:val="baseline"/>
        <w:rPr>
          <w:szCs w:val="24"/>
        </w:rPr>
      </w:pPr>
      <w:r w:rsidRPr="00A64C6F">
        <w:rPr>
          <w:szCs w:val="24"/>
        </w:rPr>
        <w:t>Siūlomu pakeitimu bus sudaromos sąlygos investuoti į STEP gynybos technologijų gamybos linijų modernizavimą ir diegimą. Tikėtina, kad tai didins Lietuvos įmonių konkurencingumą, skatins aukštos pridėtinės vertės produktų eksportą ir prisidės prie tiekimo grandinių stiprinimo ES mastu. Ilgalaikėje perspektyvoje šis pakeitimas sustiprins Lietuvos ir ES technologinį savarankiškumą, mažins priklausomybę nuo trečiųjų šalių ir didins ekonominį bei saugumo atsparumą.</w:t>
      </w:r>
    </w:p>
    <w:p w14:paraId="5B96E0A8" w14:textId="77777777" w:rsidR="0072161E" w:rsidRDefault="0072161E" w:rsidP="0072161E">
      <w:pPr>
        <w:ind w:firstLine="0"/>
      </w:pPr>
    </w:p>
    <w:p w14:paraId="38FE3636" w14:textId="77777777" w:rsidR="0072161E" w:rsidRDefault="0072161E" w:rsidP="0072161E">
      <w:pPr>
        <w:ind w:firstLine="0"/>
      </w:pPr>
    </w:p>
    <w:p w14:paraId="6EAD4DD7" w14:textId="2E06F2A1" w:rsidR="00561824" w:rsidRPr="00D07CA3" w:rsidRDefault="00AA29F6" w:rsidP="00D07CA3">
      <w:pPr>
        <w:keepNext/>
        <w:keepLines/>
        <w:spacing w:after="240"/>
        <w:jc w:val="center"/>
        <w:outlineLvl w:val="0"/>
        <w:rPr>
          <w:b/>
          <w:bCs/>
        </w:rPr>
      </w:pPr>
      <w:r>
        <w:rPr>
          <w:b/>
          <w:bCs/>
        </w:rPr>
        <w:lastRenderedPageBreak/>
        <w:t>15</w:t>
      </w:r>
      <w:r w:rsidR="00DA43EC">
        <w:rPr>
          <w:b/>
          <w:bCs/>
        </w:rPr>
        <w:t xml:space="preserve"> </w:t>
      </w:r>
      <w:r w:rsidR="00C24631" w:rsidRPr="00970BEB">
        <w:rPr>
          <w:b/>
          <w:bCs/>
        </w:rPr>
        <w:t>PRIORITETAS</w:t>
      </w:r>
      <w:r w:rsidR="00D07CA3">
        <w:rPr>
          <w:b/>
          <w:bCs/>
        </w:rPr>
        <w:t xml:space="preserve">. </w:t>
      </w:r>
      <w:r w:rsidR="00D07CA3" w:rsidRPr="00AA29F6">
        <w:rPr>
          <w:b/>
          <w:bCs/>
          <w:szCs w:val="24"/>
        </w:rPr>
        <w:t>CIVILINĖS INFRASTRUKTŪROS ATSPARUMO IR CIVILINĖS PARENGTIES STIPRINIMAS</w:t>
      </w:r>
    </w:p>
    <w:p w14:paraId="22F34601" w14:textId="1D2B1229" w:rsidR="00561824" w:rsidRPr="00970BEB" w:rsidRDefault="00561824" w:rsidP="00B1069B">
      <w:pPr>
        <w:keepNext/>
        <w:keepLines/>
        <w:spacing w:before="40" w:after="240"/>
        <w:ind w:firstLine="0"/>
        <w:outlineLvl w:val="1"/>
        <w:rPr>
          <w:b/>
          <w:bCs/>
        </w:rPr>
      </w:pPr>
      <w:r w:rsidRPr="000516A8">
        <w:rPr>
          <w:rFonts w:eastAsia="MS Gothic"/>
          <w:b/>
          <w:color w:val="000000"/>
          <w:szCs w:val="26"/>
        </w:rPr>
        <w:t xml:space="preserve">Konkretus </w:t>
      </w:r>
      <w:r w:rsidRPr="00D07CA3">
        <w:rPr>
          <w:rFonts w:eastAsia="MS Gothic"/>
          <w:b/>
          <w:color w:val="000000"/>
          <w:szCs w:val="26"/>
        </w:rPr>
        <w:t xml:space="preserve">uždavinys </w:t>
      </w:r>
      <w:r w:rsidRPr="00D07CA3">
        <w:rPr>
          <w:b/>
        </w:rPr>
        <w:t xml:space="preserve">– </w:t>
      </w:r>
      <w:r w:rsidR="00AA29F6" w:rsidRPr="00D07CA3">
        <w:rPr>
          <w:b/>
          <w:szCs w:val="24"/>
        </w:rPr>
        <w:t>15.1</w:t>
      </w:r>
      <w:r w:rsidR="00AA29F6" w:rsidRPr="0086404E">
        <w:rPr>
          <w:szCs w:val="24"/>
        </w:rPr>
        <w:t xml:space="preserve"> </w:t>
      </w:r>
      <w:r w:rsidR="00AA29F6" w:rsidRPr="006A0F82">
        <w:rPr>
          <w:b/>
          <w:bCs/>
          <w:szCs w:val="24"/>
        </w:rPr>
        <w:t>„Sukurti atsparią gynybos infrastruktūrą, pirmenybę teikiant dvejopo naudojimo infrastruktūrai, taip pat, siekti skatinti karinį mobilumą ES ir gerinti civilinę parengtį“</w:t>
      </w:r>
    </w:p>
    <w:p w14:paraId="002C45F4" w14:textId="77777777" w:rsidR="004A5574" w:rsidRDefault="004A5574" w:rsidP="00B1069B">
      <w:pPr>
        <w:widowControl w:val="0"/>
        <w:tabs>
          <w:tab w:val="left" w:pos="567"/>
        </w:tabs>
        <w:ind w:firstLine="0"/>
        <w:textAlignment w:val="baseline"/>
        <w:rPr>
          <w:i/>
        </w:rPr>
      </w:pPr>
      <w:r>
        <w:rPr>
          <w:i/>
        </w:rPr>
        <w:t>1. Siūlomo pakeitimo priežastys ir svarba.</w:t>
      </w:r>
    </w:p>
    <w:p w14:paraId="4AF57EF1" w14:textId="4FECA03D" w:rsidR="004B56E2" w:rsidRDefault="00AA29F6" w:rsidP="00AA29F6">
      <w:pPr>
        <w:widowControl w:val="0"/>
        <w:tabs>
          <w:tab w:val="left" w:pos="567"/>
        </w:tabs>
        <w:spacing w:after="240"/>
        <w:textAlignment w:val="baseline"/>
      </w:pPr>
      <w:r w:rsidRPr="0086404E">
        <w:rPr>
          <w:iCs/>
        </w:rPr>
        <w:t>2021–2027 metų Europos Sąjungos fondų investicijų programos keitimu patvirtintu EK 2026.02.25 sprendimu Nr. C(2026) 1397</w:t>
      </w:r>
      <w:r>
        <w:rPr>
          <w:iCs/>
        </w:rPr>
        <w:t xml:space="preserve"> be kita ko numatytos veiklos, skirtos priedangų visuomeninės paskirties statiniuose įrengimui ir modernizavimui. Pareiškėjams planuojant ir rengiantis konkrečių projektų įgyvendinimui, paaiškėjo, kad tam tikri techniniai sprendimai įrengiant priedangas, nors ir atitinka veiklos tikslą, nėra įmanomi dėl pernelyg siauros veiklos formuluotės. Nustatyta, kad priedangos gali būti įrengiamos jas surenkant iš transportuojamų modulių, tačiau toks objektas, dėl to, kad jo konstrukcijos gali būti demontuojamos ir transportuojamos – pagal nacionalinius teisės aktus nėra laikomas statiniu. </w:t>
      </w:r>
      <w:proofErr w:type="gramStart"/>
      <w:r>
        <w:rPr>
          <w:iCs/>
        </w:rPr>
        <w:t>Tuo tarpu</w:t>
      </w:r>
      <w:proofErr w:type="gramEnd"/>
      <w:r>
        <w:rPr>
          <w:iCs/>
        </w:rPr>
        <w:t xml:space="preserve"> veiklos formuluotė šiuo metu nurodo tik pastatus ir statinius. Pakeitimu siekiama pašalinti šią spragą, veiklos aprašymą papildant nuostata, leidžiančia investuoti į visą kaip priedangos naudojamą </w:t>
      </w:r>
      <w:r w:rsidRPr="00280A00">
        <w:rPr>
          <w:iCs/>
        </w:rPr>
        <w:t>infrastruktūrą</w:t>
      </w:r>
      <w:r>
        <w:rPr>
          <w:iCs/>
        </w:rPr>
        <w:t>, neapsiribojant statiniais.</w:t>
      </w:r>
    </w:p>
    <w:p w14:paraId="119C103B" w14:textId="56BD6E96" w:rsidR="004A5574" w:rsidRDefault="004A5574" w:rsidP="00B1069B">
      <w:pPr>
        <w:widowControl w:val="0"/>
        <w:ind w:firstLine="0"/>
        <w:textAlignment w:val="baseline"/>
        <w:rPr>
          <w:i/>
        </w:rPr>
      </w:pPr>
      <w:r>
        <w:rPr>
          <w:i/>
        </w:rPr>
        <w:t xml:space="preserve">2. Siūlomo pakeitimo indėlis siekiant </w:t>
      </w:r>
      <w:r w:rsidR="006E16D5">
        <w:rPr>
          <w:i/>
        </w:rPr>
        <w:t>ES</w:t>
      </w:r>
      <w:r>
        <w:rPr>
          <w:i/>
        </w:rPr>
        <w:t xml:space="preserve"> tikslų.</w:t>
      </w:r>
    </w:p>
    <w:p w14:paraId="2EB0BEA4" w14:textId="77777777" w:rsidR="00AA29F6" w:rsidRPr="00FD344C" w:rsidRDefault="00AA29F6" w:rsidP="00AA29F6">
      <w:pPr>
        <w:widowControl w:val="0"/>
        <w:spacing w:after="240"/>
        <w:textAlignment w:val="baseline"/>
        <w:rPr>
          <w:iCs/>
        </w:rPr>
      </w:pPr>
      <w:r>
        <w:rPr>
          <w:iCs/>
        </w:rPr>
        <w:t xml:space="preserve">Siūlomas pakeitimas yra techninio pobūdžio, ir iš esmės nekeičia to, kaip yra siekiama </w:t>
      </w:r>
      <w:r w:rsidRPr="00FD344C">
        <w:rPr>
          <w:iCs/>
        </w:rPr>
        <w:t>Europos Sąjungos tikslų</w:t>
      </w:r>
      <w:r>
        <w:rPr>
          <w:iCs/>
        </w:rPr>
        <w:t>.</w:t>
      </w:r>
    </w:p>
    <w:p w14:paraId="6D637D61" w14:textId="7823952A" w:rsidR="004A5574" w:rsidRDefault="004A5574" w:rsidP="00DA43EC">
      <w:pPr>
        <w:widowControl w:val="0"/>
        <w:tabs>
          <w:tab w:val="left" w:pos="567"/>
        </w:tabs>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1CCDE4A8" w14:textId="06BCE980" w:rsidR="004A5574" w:rsidRPr="00AA29F6" w:rsidRDefault="00AA29F6" w:rsidP="00AA29F6">
      <w:pPr>
        <w:widowControl w:val="0"/>
        <w:spacing w:after="240"/>
        <w:textAlignment w:val="baseline"/>
        <w:rPr>
          <w:iCs/>
        </w:rPr>
      </w:pPr>
      <w:r>
        <w:rPr>
          <w:iCs/>
        </w:rPr>
        <w:t xml:space="preserve">Siūlomas pakeitimas gali turėti teigiamą poveikį įgyvendinant </w:t>
      </w:r>
      <w:r w:rsidRPr="004A6BF9">
        <w:rPr>
          <w:iCs/>
        </w:rPr>
        <w:t xml:space="preserve">Investicijų programos </w:t>
      </w:r>
      <w:r>
        <w:rPr>
          <w:iCs/>
        </w:rPr>
        <w:t>1</w:t>
      </w:r>
      <w:r w:rsidRPr="0086404E">
        <w:rPr>
          <w:szCs w:val="24"/>
        </w:rPr>
        <w:t xml:space="preserve">5 </w:t>
      </w:r>
      <w:r>
        <w:rPr>
          <w:szCs w:val="24"/>
        </w:rPr>
        <w:t>s</w:t>
      </w:r>
      <w:r w:rsidRPr="0086404E">
        <w:rPr>
          <w:szCs w:val="24"/>
        </w:rPr>
        <w:t>pecial</w:t>
      </w:r>
      <w:r>
        <w:rPr>
          <w:szCs w:val="24"/>
        </w:rPr>
        <w:t>ų</w:t>
      </w:r>
      <w:r w:rsidRPr="0086404E">
        <w:rPr>
          <w:szCs w:val="24"/>
        </w:rPr>
        <w:t xml:space="preserve"> prioritet</w:t>
      </w:r>
      <w:r>
        <w:rPr>
          <w:szCs w:val="24"/>
        </w:rPr>
        <w:t>ą</w:t>
      </w:r>
      <w:r w:rsidRPr="0086404E">
        <w:rPr>
          <w:szCs w:val="24"/>
        </w:rPr>
        <w:t xml:space="preserve"> </w:t>
      </w:r>
      <w:r>
        <w:rPr>
          <w:szCs w:val="24"/>
        </w:rPr>
        <w:t>„</w:t>
      </w:r>
      <w:r w:rsidRPr="0086404E">
        <w:rPr>
          <w:szCs w:val="24"/>
        </w:rPr>
        <w:t>Civilinės infrastruktūros atsparumo ir civilinės parengties stiprinimas</w:t>
      </w:r>
      <w:r>
        <w:rPr>
          <w:szCs w:val="24"/>
        </w:rPr>
        <w:t>“, nes pagerina sąlygas pareiškėjams ir sudaro prielaidas dalį projektų įgyvendinti sparčiau.</w:t>
      </w:r>
    </w:p>
    <w:p w14:paraId="21C9C298" w14:textId="77777777" w:rsidR="004A5574" w:rsidRPr="00EE32B1" w:rsidRDefault="004A5574" w:rsidP="00B1069B">
      <w:pPr>
        <w:widowControl w:val="0"/>
        <w:tabs>
          <w:tab w:val="left" w:pos="567"/>
        </w:tabs>
        <w:ind w:firstLine="0"/>
        <w:textAlignment w:val="baseline"/>
        <w:rPr>
          <w:i/>
        </w:rPr>
      </w:pPr>
      <w:r>
        <w:rPr>
          <w:i/>
        </w:rPr>
        <w:t>4. Siūlomo pakeitimo įtaka Investicijų programos stebėsenos rodikliams, jų pasiekimui.</w:t>
      </w:r>
    </w:p>
    <w:p w14:paraId="7E2291F6" w14:textId="30F54621" w:rsidR="0018792C" w:rsidRPr="00373EC6" w:rsidRDefault="00AA29F6" w:rsidP="00AA29F6">
      <w:pPr>
        <w:widowControl w:val="0"/>
        <w:tabs>
          <w:tab w:val="left" w:pos="567"/>
        </w:tabs>
        <w:spacing w:after="240"/>
        <w:textAlignment w:val="baseline"/>
        <w:rPr>
          <w:iCs/>
        </w:rPr>
      </w:pPr>
      <w:r w:rsidRPr="004A6BF9">
        <w:rPr>
          <w:iCs/>
        </w:rPr>
        <w:t xml:space="preserve">Siūlomas pakeitimas </w:t>
      </w:r>
      <w:r>
        <w:rPr>
          <w:iCs/>
        </w:rPr>
        <w:t xml:space="preserve">neturi įtakos </w:t>
      </w:r>
      <w:r w:rsidRPr="004A6BF9">
        <w:rPr>
          <w:iCs/>
        </w:rPr>
        <w:t>Investicijų programos stebėsenos rodikliams, jų pasiekimui</w:t>
      </w:r>
      <w:r>
        <w:rPr>
          <w:iCs/>
        </w:rPr>
        <w:t>.</w:t>
      </w:r>
    </w:p>
    <w:p w14:paraId="7A2B0463" w14:textId="4CA177CD" w:rsidR="004A5574" w:rsidRDefault="004A5574" w:rsidP="00B1069B">
      <w:pPr>
        <w:widowControl w:val="0"/>
        <w:tabs>
          <w:tab w:val="left" w:pos="567"/>
        </w:tabs>
        <w:ind w:firstLine="0"/>
        <w:textAlignment w:val="baseline"/>
        <w:rPr>
          <w:i/>
        </w:rPr>
      </w:pPr>
      <w:r w:rsidRPr="00B34752">
        <w:rPr>
          <w:i/>
        </w:rPr>
        <w:t>5. Siūlomo pakeitimo poveikis Investicijų programos finansavimo planui</w:t>
      </w:r>
      <w:r w:rsidR="00FB4B95">
        <w:rPr>
          <w:i/>
        </w:rPr>
        <w:t>.</w:t>
      </w:r>
    </w:p>
    <w:p w14:paraId="231CABC5" w14:textId="0D781629" w:rsidR="004A5574" w:rsidRPr="00FB4B95" w:rsidRDefault="00AA29F6" w:rsidP="00AA29F6">
      <w:pPr>
        <w:widowControl w:val="0"/>
        <w:tabs>
          <w:tab w:val="left" w:pos="567"/>
        </w:tabs>
        <w:spacing w:after="240"/>
        <w:textAlignment w:val="baseline"/>
        <w:rPr>
          <w:iCs/>
        </w:rPr>
      </w:pPr>
      <w:r w:rsidRPr="004A6BF9">
        <w:rPr>
          <w:iCs/>
        </w:rPr>
        <w:t>Siūlomas pakeitimas neturi įtakos Investicijų programos finansavimo planui</w:t>
      </w:r>
      <w:r>
        <w:rPr>
          <w:iCs/>
        </w:rPr>
        <w:t>.</w:t>
      </w:r>
    </w:p>
    <w:p w14:paraId="1DF665FB" w14:textId="50DCD4B0" w:rsidR="004A5574" w:rsidRDefault="004A5574" w:rsidP="00B1069B">
      <w:pPr>
        <w:widowControl w:val="0"/>
        <w:tabs>
          <w:tab w:val="left" w:pos="567"/>
        </w:tabs>
        <w:ind w:firstLine="0"/>
        <w:textAlignment w:val="baseline"/>
        <w:rPr>
          <w:i/>
        </w:rPr>
      </w:pPr>
      <w:r>
        <w:rPr>
          <w:i/>
        </w:rPr>
        <w:t xml:space="preserve">6. Siūlomo pakeitimo poveikis </w:t>
      </w:r>
      <w:r w:rsidR="006E16D5">
        <w:rPr>
          <w:i/>
        </w:rPr>
        <w:t>ES</w:t>
      </w:r>
      <w:r>
        <w:rPr>
          <w:i/>
        </w:rPr>
        <w:t xml:space="preserve"> struktūrinių fondų lėšų panaudojimui ir </w:t>
      </w:r>
      <w:r>
        <w:rPr>
          <w:i/>
          <w:szCs w:val="24"/>
        </w:rPr>
        <w:t xml:space="preserve">Lietuvos Respublikos Vyriausybės tvirtinamo </w:t>
      </w:r>
      <w:r w:rsidR="006E16D5">
        <w:rPr>
          <w:i/>
        </w:rPr>
        <w:t>ES</w:t>
      </w:r>
      <w:r>
        <w:rPr>
          <w:i/>
        </w:rPr>
        <w:t xml:space="preserve"> struktūrinių fondų lėšų naudojimo plano vykdymui.</w:t>
      </w:r>
    </w:p>
    <w:p w14:paraId="5B48D187" w14:textId="7EFB17CA" w:rsidR="004A5574" w:rsidRPr="00FB4B95" w:rsidRDefault="00FB4B95" w:rsidP="00B1069B">
      <w:pPr>
        <w:widowControl w:val="0"/>
        <w:tabs>
          <w:tab w:val="left" w:pos="567"/>
        </w:tabs>
        <w:spacing w:after="240"/>
        <w:ind w:firstLine="0"/>
        <w:textAlignment w:val="baseline"/>
      </w:pPr>
      <w:r>
        <w:rPr>
          <w:i/>
        </w:rPr>
        <w:tab/>
      </w:r>
      <w:r w:rsidR="00AA29F6" w:rsidRPr="004A6BF9">
        <w:rPr>
          <w:iCs/>
        </w:rPr>
        <w:t>Siūlomas pakeitimas neturi įtakos Europos Sąjungos struktūrinių fondų lėšų panaudojimui</w:t>
      </w:r>
      <w:r w:rsidR="00AA29F6">
        <w:rPr>
          <w:iCs/>
        </w:rPr>
        <w:t>.</w:t>
      </w:r>
    </w:p>
    <w:p w14:paraId="139B1751" w14:textId="6D298259" w:rsidR="004A5574" w:rsidRDefault="004A5574" w:rsidP="00B1069B">
      <w:pPr>
        <w:widowControl w:val="0"/>
        <w:tabs>
          <w:tab w:val="left" w:pos="567"/>
        </w:tabs>
        <w:ind w:firstLine="0"/>
        <w:textAlignment w:val="baseline"/>
        <w:rPr>
          <w:i/>
        </w:rPr>
      </w:pPr>
      <w:r>
        <w:rPr>
          <w:i/>
        </w:rPr>
        <w:t xml:space="preserve">7. Siūlomo pakeitimo poveikis </w:t>
      </w:r>
      <w:r w:rsidR="006E16D5">
        <w:rPr>
          <w:i/>
        </w:rPr>
        <w:t>ES</w:t>
      </w:r>
      <w:r>
        <w:rPr>
          <w:i/>
        </w:rPr>
        <w:t xml:space="preserve"> struktūrinių fondų lėšų, nacionalinių lėšų ir lankstumo sumos paskirstymui Investicijų programos prioritetams įgyvendinti.</w:t>
      </w:r>
    </w:p>
    <w:p w14:paraId="26346F02" w14:textId="24C479BE" w:rsidR="004A5574" w:rsidRPr="00FB4B95" w:rsidRDefault="00AA29F6" w:rsidP="00AA29F6">
      <w:pPr>
        <w:widowControl w:val="0"/>
        <w:tabs>
          <w:tab w:val="left" w:pos="567"/>
        </w:tabs>
        <w:spacing w:after="240"/>
        <w:textAlignment w:val="baseline"/>
        <w:rPr>
          <w:iCs/>
        </w:rPr>
      </w:pPr>
      <w:r w:rsidRPr="004A6BF9">
        <w:rPr>
          <w:iCs/>
        </w:rPr>
        <w:t>Siūlomas pakeitimas neturi įtakos Europos Sąjungos struktūrinių fondų lėšų, nacionalinių lėšų ir lankstumo sumos paskirstymui</w:t>
      </w:r>
      <w:r>
        <w:rPr>
          <w:iCs/>
        </w:rPr>
        <w:t>.</w:t>
      </w:r>
    </w:p>
    <w:p w14:paraId="65196A79" w14:textId="6237B0EE" w:rsidR="004A5574" w:rsidRDefault="004A5574" w:rsidP="00B1069B">
      <w:pPr>
        <w:widowControl w:val="0"/>
        <w:tabs>
          <w:tab w:val="left" w:pos="567"/>
        </w:tabs>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1B16837E" w14:textId="204DE453" w:rsidR="004A5574" w:rsidRDefault="00AA29F6" w:rsidP="00AA29F6">
      <w:pPr>
        <w:widowControl w:val="0"/>
        <w:tabs>
          <w:tab w:val="left" w:pos="567"/>
        </w:tabs>
        <w:spacing w:after="240"/>
        <w:textAlignment w:val="baseline"/>
        <w:rPr>
          <w:iCs/>
        </w:rPr>
      </w:pPr>
      <w:r>
        <w:rPr>
          <w:iCs/>
        </w:rPr>
        <w:t xml:space="preserve">Šiuo metu mažiausiai viena savivaldybė susiduria su Investicijų programos apribojimu, dėl </w:t>
      </w:r>
      <w:r>
        <w:rPr>
          <w:iCs/>
        </w:rPr>
        <w:lastRenderedPageBreak/>
        <w:t>kurio neturi galimybės investuoti į surenkamas (modulines) priedangas, nors tokias investicijas yra suplanavusi. Atitinkamai, pakeitimas leistų išvengti galimo investicijų įgyvendinimo atidėjimo, jeigu reikėtų perplanuoti investicijas, jas skiriant kitiems objektams. Taip pat gali pasireikšti teigiamas poveikis dalies projektų terminams, nes tam tikri techniniai sprendimai, tokie kaip priedangos surinkimas naudojant iš anksto pagamintas konstrukcijas, gali būti įgyvendinami greičiau nei tradiciniai statybos darbai.</w:t>
      </w:r>
    </w:p>
    <w:p w14:paraId="35A5D8F5" w14:textId="77777777" w:rsidR="009C3917" w:rsidRDefault="009C3917" w:rsidP="00AA29F6">
      <w:pPr>
        <w:widowControl w:val="0"/>
        <w:tabs>
          <w:tab w:val="left" w:pos="567"/>
        </w:tabs>
        <w:spacing w:after="240"/>
        <w:textAlignment w:val="baseline"/>
        <w:rPr>
          <w:iCs/>
        </w:rPr>
      </w:pPr>
    </w:p>
    <w:p w14:paraId="16E19D09" w14:textId="029D83FB" w:rsidR="00A853EE" w:rsidRPr="00A853EE" w:rsidRDefault="00A853EE" w:rsidP="00A853EE">
      <w:pPr>
        <w:keepNext/>
        <w:keepLines/>
        <w:spacing w:after="240"/>
        <w:jc w:val="center"/>
        <w:outlineLvl w:val="0"/>
      </w:pPr>
      <w:bookmarkStart w:id="3" w:name="_Hlk213774371"/>
      <w:r>
        <w:rPr>
          <w:b/>
          <w:bCs/>
        </w:rPr>
        <w:t xml:space="preserve">III </w:t>
      </w:r>
      <w:r w:rsidRPr="00D07CA3">
        <w:rPr>
          <w:b/>
          <w:bCs/>
        </w:rPr>
        <w:t xml:space="preserve">DALIS. </w:t>
      </w:r>
      <w:r w:rsidRPr="00C36BC5">
        <w:rPr>
          <w:b/>
          <w:szCs w:val="24"/>
        </w:rPr>
        <w:t>SUPAPRASTINAI APMOKAM</w:t>
      </w:r>
      <w:r>
        <w:rPr>
          <w:b/>
          <w:szCs w:val="24"/>
        </w:rPr>
        <w:t>OS I</w:t>
      </w:r>
      <w:r w:rsidRPr="00C36BC5">
        <w:rPr>
          <w:b/>
          <w:szCs w:val="24"/>
        </w:rPr>
        <w:t>ŠLAID</w:t>
      </w:r>
      <w:r>
        <w:rPr>
          <w:b/>
          <w:szCs w:val="24"/>
        </w:rPr>
        <w:t>OS</w:t>
      </w:r>
    </w:p>
    <w:p w14:paraId="50A6AE9F" w14:textId="05C92C87" w:rsidR="009C3917" w:rsidRPr="00666BC0" w:rsidRDefault="009C3917" w:rsidP="009C3917">
      <w:pPr>
        <w:tabs>
          <w:tab w:val="left" w:pos="567"/>
        </w:tabs>
        <w:ind w:firstLine="0"/>
        <w:rPr>
          <w:szCs w:val="24"/>
        </w:rPr>
      </w:pPr>
      <w:r>
        <w:rPr>
          <w:szCs w:val="24"/>
        </w:rPr>
        <w:tab/>
      </w:r>
      <w:r w:rsidRPr="00666BC0">
        <w:rPr>
          <w:szCs w:val="24"/>
        </w:rPr>
        <w:t xml:space="preserve">Siekiant mažinti ES investicijų fondų lėšų administravimo naštą projektų vykdytojams, valdymo ir kontrolės sistemos dalyviams ir Europos Komisijai, ir toliau plečiamas supaprastintai apmokamų išlaidų taikymas. Su </w:t>
      </w:r>
      <w:r>
        <w:rPr>
          <w:szCs w:val="24"/>
        </w:rPr>
        <w:t>Investicijų p</w:t>
      </w:r>
      <w:r w:rsidRPr="00666BC0">
        <w:rPr>
          <w:szCs w:val="24"/>
        </w:rPr>
        <w:t xml:space="preserve">rogramos keitimu </w:t>
      </w:r>
      <w:r w:rsidRPr="00666BC0">
        <w:rPr>
          <w:b/>
          <w:szCs w:val="24"/>
        </w:rPr>
        <w:t xml:space="preserve">siūloma tvirtinti </w:t>
      </w:r>
      <w:r w:rsidRPr="00666BC0">
        <w:rPr>
          <w:szCs w:val="24"/>
        </w:rPr>
        <w:t>šiuos,</w:t>
      </w:r>
      <w:r>
        <w:rPr>
          <w:szCs w:val="24"/>
        </w:rPr>
        <w:t xml:space="preserve"> </w:t>
      </w:r>
      <w:r w:rsidRPr="00666BC0">
        <w:rPr>
          <w:szCs w:val="24"/>
        </w:rPr>
        <w:t>su supaprastintai apmokamomis išlaidomis susijusius, priedus:</w:t>
      </w:r>
    </w:p>
    <w:p w14:paraId="7D162F9D" w14:textId="253A7DDA" w:rsidR="00EA1EC8" w:rsidRDefault="00EA1EC8" w:rsidP="002335B3">
      <w:pPr>
        <w:numPr>
          <w:ilvl w:val="0"/>
          <w:numId w:val="11"/>
        </w:numPr>
        <w:tabs>
          <w:tab w:val="left" w:pos="567"/>
        </w:tabs>
        <w:ind w:left="0" w:firstLine="431"/>
        <w:rPr>
          <w:szCs w:val="24"/>
        </w:rPr>
      </w:pPr>
      <w:r w:rsidRPr="00EA1EC8">
        <w:rPr>
          <w:b/>
          <w:bCs/>
          <w:szCs w:val="24"/>
        </w:rPr>
        <w:t>Projekto dalyvio dalyvavimo renginyje išlaidų fiksuotojo vieneto įkainio nustatymo tyrimo aprašą,</w:t>
      </w:r>
      <w:r w:rsidRPr="00EA1EC8">
        <w:rPr>
          <w:szCs w:val="24"/>
        </w:rPr>
        <w:t xml:space="preserve"> kurio patvirtinimas sudarys sąlygas taikyti fiksuotuosius vieneto įkainius renginių organizavimo išlaidoms, apimančioms įvairias smulkias išlaidas (pvz., patalpų nuomą, maitinimą, moderatorių paslaugas, keliones, kanceliarines prekes ir kt.), taip mažinant administracinę naštą ir išlaidas pagrindžiančių dokumentų apimtį. Tai leis didesnę dėmesio dalį skirti pasiektų rezultatų – įvykdytų renginių ir dalyvių administravimui, vienodinti projektų administravimo praktiką, bei mažinti klaidų riziką.</w:t>
      </w:r>
    </w:p>
    <w:p w14:paraId="572D9657" w14:textId="4F1E8FB1" w:rsidR="00EA1EC8" w:rsidRDefault="00EA1EC8" w:rsidP="002335B3">
      <w:pPr>
        <w:numPr>
          <w:ilvl w:val="0"/>
          <w:numId w:val="11"/>
        </w:numPr>
        <w:tabs>
          <w:tab w:val="left" w:pos="567"/>
        </w:tabs>
        <w:ind w:left="0" w:firstLine="431"/>
        <w:rPr>
          <w:szCs w:val="24"/>
        </w:rPr>
      </w:pPr>
      <w:r w:rsidRPr="00EA1EC8">
        <w:rPr>
          <w:b/>
          <w:bCs/>
          <w:szCs w:val="24"/>
        </w:rPr>
        <w:t>Su išlaidomis nesiejamo projekto finansavimo schemą, skirtą aktyvios darbo rinkos politikos ir profesinės reabilitacijos priemonių finansavimui</w:t>
      </w:r>
      <w:r w:rsidRPr="00EA1EC8">
        <w:rPr>
          <w:szCs w:val="24"/>
        </w:rPr>
        <w:t>. Jos taikymas leis finansavimą grįsti ne patirtų išlaidų deklaravimu, o pasiektais rezultatais, taip reikšmingai supaprastinant projektų įgyvendinimą ir administravimą. Atsižvelgiant į šių priemonių kompleksiškumą, didelį dalyvių skaičių ir ilgą dalyvavimo veiklose trukmę, schemos taikymas mažins administracinę naštą, supaprastins įgyvendinimo procesus ir leis kontrolę orientuoti į rezultatų pasiekimo vertinimą, daugiau dėmesio skiriant dalyvių integracijai į darbo rinką.</w:t>
      </w:r>
    </w:p>
    <w:p w14:paraId="6BB83B65" w14:textId="77777777" w:rsidR="00BE1400" w:rsidRDefault="00BE1400" w:rsidP="00BE1400">
      <w:pPr>
        <w:tabs>
          <w:tab w:val="left" w:pos="567"/>
        </w:tabs>
        <w:ind w:left="459" w:firstLine="0"/>
        <w:rPr>
          <w:b/>
          <w:bCs/>
          <w:szCs w:val="24"/>
        </w:rPr>
      </w:pPr>
    </w:p>
    <w:p w14:paraId="3536CBFF" w14:textId="0B0C0132" w:rsidR="003674C4" w:rsidRPr="00BE1400" w:rsidRDefault="00BE1400" w:rsidP="00BE1400">
      <w:pPr>
        <w:tabs>
          <w:tab w:val="left" w:pos="567"/>
        </w:tabs>
        <w:ind w:left="459" w:firstLine="0"/>
        <w:rPr>
          <w:szCs w:val="24"/>
        </w:rPr>
      </w:pPr>
      <w:r w:rsidRPr="00BE1400">
        <w:rPr>
          <w:szCs w:val="24"/>
        </w:rPr>
        <w:t xml:space="preserve">Papildomai </w:t>
      </w:r>
      <w:r w:rsidRPr="00BE1400">
        <w:rPr>
          <w:b/>
          <w:bCs/>
          <w:szCs w:val="24"/>
        </w:rPr>
        <w:t>siūloma pritarti</w:t>
      </w:r>
      <w:r w:rsidRPr="00BE1400">
        <w:rPr>
          <w:bCs/>
          <w:szCs w:val="24"/>
        </w:rPr>
        <w:t xml:space="preserve"> </w:t>
      </w:r>
      <w:r w:rsidRPr="00BE1400">
        <w:rPr>
          <w:szCs w:val="24"/>
        </w:rPr>
        <w:t xml:space="preserve">anksčiau patvirtintų priedų atnaujinimams: </w:t>
      </w:r>
    </w:p>
    <w:p w14:paraId="5965115F" w14:textId="77777777" w:rsidR="00BE1400" w:rsidRDefault="00BE1400" w:rsidP="003674C4">
      <w:pPr>
        <w:numPr>
          <w:ilvl w:val="1"/>
          <w:numId w:val="18"/>
        </w:numPr>
        <w:tabs>
          <w:tab w:val="left" w:pos="567"/>
        </w:tabs>
        <w:ind w:left="0" w:firstLine="431"/>
        <w:rPr>
          <w:szCs w:val="24"/>
        </w:rPr>
      </w:pPr>
      <w:r w:rsidRPr="00BE1400">
        <w:rPr>
          <w:b/>
          <w:bCs/>
          <w:szCs w:val="24"/>
        </w:rPr>
        <w:t>Elektros energijos kaupimo įrenginių įsigijimo ir įrengimo išlaidų fiksuotojo vieneto įkainio nustatymo tyrimo aprašui</w:t>
      </w:r>
      <w:r w:rsidRPr="00BE1400">
        <w:rPr>
          <w:szCs w:val="24"/>
        </w:rPr>
        <w:t>, patikslinant rezultato pasiekimą pagrindžiančių dokumentų sąrašą ir įrangos perdavimo–priėmimo akto reikalavimą papildant kitais lygiaverčiais dokumentais. Pakeitimai grindžiami nacionaliniais teisės aktais dėl daikto perdavimo įforminimo, siekiant užtikrinti pakankamą ir proporcingą įrodymų pagrindimą.</w:t>
      </w:r>
    </w:p>
    <w:p w14:paraId="15585AA8" w14:textId="4DEFB8D9" w:rsidR="00BE1400" w:rsidRPr="003674C4" w:rsidRDefault="00BE1400" w:rsidP="002335B3">
      <w:pPr>
        <w:numPr>
          <w:ilvl w:val="1"/>
          <w:numId w:val="18"/>
        </w:numPr>
        <w:tabs>
          <w:tab w:val="left" w:pos="567"/>
        </w:tabs>
        <w:ind w:left="0" w:firstLine="431"/>
        <w:rPr>
          <w:szCs w:val="24"/>
        </w:rPr>
      </w:pPr>
      <w:r w:rsidRPr="003674C4">
        <w:rPr>
          <w:b/>
          <w:bCs/>
          <w:szCs w:val="24"/>
        </w:rPr>
        <w:t>Saulės elektrinių įrengimo namų ūkiuose fiksuotojo vieneto įkainio nustatymo aprašui, atsižvelgiant į pasikeitusią praktiką,</w:t>
      </w:r>
      <w:r w:rsidRPr="003674C4">
        <w:rPr>
          <w:szCs w:val="24"/>
        </w:rPr>
        <w:t xml:space="preserve"> patikslinant rezultato pasiekimą pagrindžiančių dokumentų sąrašą, į jį įtraukiant ESO išduodamą Elektros tinklų nuosavybės ribų aktą, patvirtinantį gaminančio vartotojo statusą bei išplečiant įrangos perdavimo–priėmimo dokumentų sąrašą, įtraukiant kitus lygiaverčius dokumentus.</w:t>
      </w:r>
    </w:p>
    <w:p w14:paraId="5D50A625" w14:textId="77777777" w:rsidR="00BE1400" w:rsidRPr="00EA1EC8" w:rsidRDefault="00BE1400" w:rsidP="002335B3">
      <w:pPr>
        <w:tabs>
          <w:tab w:val="left" w:pos="567"/>
        </w:tabs>
        <w:ind w:left="459" w:firstLine="0"/>
        <w:rPr>
          <w:szCs w:val="24"/>
        </w:rPr>
      </w:pPr>
    </w:p>
    <w:bookmarkEnd w:id="3"/>
    <w:p w14:paraId="68522D92" w14:textId="47ACAE14" w:rsidR="00A853EE" w:rsidRPr="00EA1EC8" w:rsidRDefault="00A853EE" w:rsidP="002335B3">
      <w:pPr>
        <w:tabs>
          <w:tab w:val="left" w:pos="567"/>
        </w:tabs>
        <w:ind w:left="720" w:firstLine="0"/>
        <w:rPr>
          <w:b/>
          <w:szCs w:val="24"/>
        </w:rPr>
      </w:pPr>
    </w:p>
    <w:sectPr w:rsidR="00A853EE" w:rsidRPr="00EA1EC8" w:rsidSect="001E7412">
      <w:headerReference w:type="default" r:id="rId12"/>
      <w:footerReference w:type="default" r:id="rId13"/>
      <w:pgSz w:w="12240" w:h="15840"/>
      <w:pgMar w:top="1276"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0A7AA" w14:textId="77777777" w:rsidR="00104098" w:rsidRDefault="00104098" w:rsidP="0061662C">
      <w:r>
        <w:separator/>
      </w:r>
    </w:p>
  </w:endnote>
  <w:endnote w:type="continuationSeparator" w:id="0">
    <w:p w14:paraId="4F12794C" w14:textId="77777777" w:rsidR="00104098" w:rsidRDefault="00104098" w:rsidP="0061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9599664"/>
      <w:docPartObj>
        <w:docPartGallery w:val="Page Numbers (Bottom of Page)"/>
        <w:docPartUnique/>
      </w:docPartObj>
    </w:sdtPr>
    <w:sdtEndPr/>
    <w:sdtContent>
      <w:p w14:paraId="5AD462D6" w14:textId="77777777" w:rsidR="0061662C" w:rsidRDefault="0061662C">
        <w:pPr>
          <w:pStyle w:val="Porat"/>
          <w:jc w:val="right"/>
        </w:pPr>
        <w:r>
          <w:fldChar w:fldCharType="begin"/>
        </w:r>
        <w:r>
          <w:instrText>PAGE   \* MERGEFORMAT</w:instrText>
        </w:r>
        <w:r>
          <w:fldChar w:fldCharType="separate"/>
        </w:r>
        <w:r>
          <w:t>2</w:t>
        </w:r>
        <w:r>
          <w:fldChar w:fldCharType="end"/>
        </w:r>
      </w:p>
    </w:sdtContent>
  </w:sdt>
  <w:p w14:paraId="20E07F97" w14:textId="77777777" w:rsidR="0061662C" w:rsidRDefault="006166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76009" w14:textId="77777777" w:rsidR="00104098" w:rsidRDefault="00104098" w:rsidP="0061662C">
      <w:r>
        <w:separator/>
      </w:r>
    </w:p>
  </w:footnote>
  <w:footnote w:type="continuationSeparator" w:id="0">
    <w:p w14:paraId="37AEE17A" w14:textId="77777777" w:rsidR="00104098" w:rsidRDefault="00104098" w:rsidP="0061662C">
      <w:r>
        <w:continuationSeparator/>
      </w:r>
    </w:p>
  </w:footnote>
  <w:footnote w:id="1">
    <w:p w14:paraId="0A855C9E" w14:textId="77777777" w:rsidR="003A03BC" w:rsidRPr="003A03BC" w:rsidRDefault="003A03BC" w:rsidP="003A03BC">
      <w:pPr>
        <w:pStyle w:val="Puslapioinaostekstas"/>
        <w:ind w:firstLine="0"/>
        <w:rPr>
          <w:lang w:val="es-ES"/>
        </w:rPr>
      </w:pPr>
      <w:r w:rsidRPr="003A03BC">
        <w:rPr>
          <w:rStyle w:val="Puslapioinaosnuoroda"/>
        </w:rPr>
        <w:footnoteRef/>
      </w:r>
      <w:r w:rsidRPr="003A03BC">
        <w:rPr>
          <w:lang w:val="es-ES"/>
        </w:rPr>
        <w:t xml:space="preserve"> </w:t>
      </w:r>
      <w:hyperlink r:id="rId1" w:history="1">
        <w:r w:rsidRPr="003A03BC">
          <w:rPr>
            <w:rStyle w:val="Hipersaitas"/>
            <w:color w:val="auto"/>
            <w:u w:val="none"/>
            <w:lang w:val="es-ES"/>
          </w:rPr>
          <w:t>Specialioji ataskaita 23/2022: Programos „Horizontas 2020“ ir Europos struktūrinių ir investicijų fondų sinergija - Išnaudojamos ne visos galimybės</w:t>
        </w:r>
      </w:hyperlink>
    </w:p>
  </w:footnote>
  <w:footnote w:id="2">
    <w:p w14:paraId="393EC648" w14:textId="77777777" w:rsidR="003A03BC" w:rsidRPr="003A03BC" w:rsidRDefault="003A03BC" w:rsidP="003A03BC">
      <w:pPr>
        <w:autoSpaceDE w:val="0"/>
        <w:autoSpaceDN w:val="0"/>
        <w:adjustRightInd w:val="0"/>
        <w:ind w:firstLine="0"/>
        <w:rPr>
          <w:sz w:val="20"/>
        </w:rPr>
      </w:pPr>
      <w:r w:rsidRPr="003A03BC">
        <w:rPr>
          <w:rStyle w:val="Puslapioinaosnuoroda"/>
          <w:sz w:val="20"/>
        </w:rPr>
        <w:footnoteRef/>
      </w:r>
      <w:r w:rsidRPr="003A03BC">
        <w:rPr>
          <w:sz w:val="20"/>
        </w:rPr>
        <w:t xml:space="preserve"> </w:t>
      </w:r>
      <w:hyperlink r:id="rId2" w:history="1">
        <w:r w:rsidRPr="003A03BC">
          <w:rPr>
            <w:sz w:val="20"/>
          </w:rPr>
          <w:t>Europos Komisijos 2022 m. lapkričio 4 d. pranešimas Nr. 2022/C 421/03 Dėl Programos „Europos horizontas“ ir ERPF programų sinergijos</w:t>
        </w:r>
      </w:hyperlink>
    </w:p>
  </w:footnote>
  <w:footnote w:id="3">
    <w:p w14:paraId="38498A6E" w14:textId="37122546" w:rsidR="003A03BC" w:rsidRPr="004432E2" w:rsidRDefault="003A03BC" w:rsidP="003A03BC">
      <w:pPr>
        <w:pStyle w:val="Puslapioinaostekstas"/>
        <w:ind w:firstLine="0"/>
      </w:pPr>
      <w:r w:rsidRPr="003A03BC">
        <w:rPr>
          <w:rStyle w:val="Puslapioinaosnuoroda"/>
        </w:rPr>
        <w:footnoteRef/>
      </w:r>
      <w:r w:rsidRPr="003A03BC">
        <w:t xml:space="preserve"> 2021 m. birželio 24 d. Europos Parlamento ir Tarybos reglamentas (ES) Nr. 2021/1060.</w:t>
      </w:r>
    </w:p>
  </w:footnote>
  <w:footnote w:id="4">
    <w:p w14:paraId="30662403" w14:textId="77777777" w:rsidR="003910CA" w:rsidRDefault="003910CA" w:rsidP="003910CA">
      <w:pPr>
        <w:pStyle w:val="Puslapioinaostekstas"/>
      </w:pPr>
      <w:r>
        <w:rPr>
          <w:rStyle w:val="Puslapioinaosnuoroda"/>
        </w:rPr>
        <w:footnoteRef/>
      </w:r>
      <w:r>
        <w:t xml:space="preserve"> </w:t>
      </w:r>
      <w:hyperlink r:id="rId3" w:history="1">
        <w:r w:rsidRPr="000D1CCB">
          <w:rPr>
            <w:rStyle w:val="Hipersaitas"/>
          </w:rPr>
          <w:t>Lietuvos Respublikos planuojamos ūkinės veiklos poveikio aplinkai vertinimo įstatymas</w:t>
        </w:r>
      </w:hyperlink>
    </w:p>
  </w:footnote>
  <w:footnote w:id="5">
    <w:p w14:paraId="41A7AD24" w14:textId="77777777" w:rsidR="00D96A97" w:rsidRPr="00C47167" w:rsidRDefault="00D96A97" w:rsidP="00D96A97">
      <w:pPr>
        <w:pStyle w:val="Puslapioinaostekstas"/>
        <w:ind w:firstLine="0"/>
      </w:pPr>
      <w:r w:rsidRPr="00C47167">
        <w:rPr>
          <w:rStyle w:val="Puslapioinaosnuoroda"/>
        </w:rPr>
        <w:footnoteRef/>
      </w:r>
      <w:r w:rsidRPr="00C47167">
        <w:t xml:space="preserve"> (1)</w:t>
      </w:r>
      <w:r w:rsidRPr="00C47167">
        <w:rPr>
          <w:iCs/>
          <w:szCs w:val="24"/>
        </w:rPr>
        <w:t>„</w:t>
      </w:r>
      <w:r w:rsidRPr="00C47167">
        <w:rPr>
          <w:szCs w:val="24"/>
        </w:rPr>
        <w:t xml:space="preserve">Centralizuoto šilumos tiekimo tinklo pritaikymas 4-os kartos šilumos tiekimo sistemai visoje Lietuvoje“, </w:t>
      </w:r>
      <w:r w:rsidRPr="00C47167">
        <w:t>(</w:t>
      </w:r>
      <w:r w:rsidRPr="0035054B">
        <w:t>2</w:t>
      </w:r>
      <w:r w:rsidRPr="00C47167">
        <w:t xml:space="preserve">) </w:t>
      </w:r>
      <w:r w:rsidRPr="00C47167">
        <w:rPr>
          <w:szCs w:val="24"/>
        </w:rPr>
        <w:t>„Centralizuoto šilumos tiekimo tinklo pritaikymas 4-os kartos šilumos tiekimo sistemai Vidurio ir Vakarų Lietuvoje“,</w:t>
      </w:r>
      <w:r w:rsidRPr="00C47167">
        <w:t xml:space="preserve"> (</w:t>
      </w:r>
      <w:r w:rsidRPr="0035054B">
        <w:t>3</w:t>
      </w:r>
      <w:r w:rsidRPr="00C47167">
        <w:t xml:space="preserve">) </w:t>
      </w:r>
      <w:r w:rsidRPr="00C47167">
        <w:rPr>
          <w:szCs w:val="24"/>
        </w:rPr>
        <w:t>„Šilumos (vėsumos) apskaitos prietaisų su nuotolinio duomenų nuskaitymo funkcija įrengimas arba modernizavimas visoje Lietuvoje“</w:t>
      </w:r>
      <w:r>
        <w:rPr>
          <w:szCs w:val="24"/>
        </w:rPr>
        <w:t xml:space="preserve"> </w:t>
      </w:r>
      <w:r w:rsidRPr="00C47167">
        <w:rPr>
          <w:szCs w:val="24"/>
        </w:rPr>
        <w:t>ir (4) „Šilumos (vėsumos) apskaitos prietaisų su nuotolinio duomenų nuskaitymo funkcija įrengimas arba modernizavimas Vidurio ir Vakarų Lietuvoje“.</w:t>
      </w:r>
    </w:p>
  </w:footnote>
  <w:footnote w:id="6">
    <w:p w14:paraId="58AA14D8" w14:textId="77777777" w:rsidR="00D96A97" w:rsidRPr="00C47167" w:rsidRDefault="00D96A97" w:rsidP="00D96A97">
      <w:pPr>
        <w:pStyle w:val="Puslapioinaostekstas"/>
        <w:ind w:firstLine="0"/>
      </w:pPr>
      <w:r w:rsidRPr="00C47167">
        <w:rPr>
          <w:rStyle w:val="Puslapioinaosnuoroda"/>
        </w:rPr>
        <w:footnoteRef/>
      </w:r>
      <w:r w:rsidRPr="00C47167">
        <w:t xml:space="preserve"> (1)</w:t>
      </w:r>
      <w:r w:rsidRPr="00C47167">
        <w:rPr>
          <w:iCs/>
          <w:szCs w:val="24"/>
        </w:rPr>
        <w:t xml:space="preserve">„Saulės energiją naudojančių technologijų, šilumos talpyklų įrengimas visoje Lietuvoje“, (2)„Saulės energiją naudojančių technologijų, šilumos talpyklų įrengimas </w:t>
      </w:r>
      <w:r w:rsidRPr="00C47167">
        <w:rPr>
          <w:szCs w:val="24"/>
        </w:rPr>
        <w:t>Vidurio ir Vakarų Lietuvoje“, (3)</w:t>
      </w:r>
      <w:r w:rsidRPr="00C47167">
        <w:rPr>
          <w:iCs/>
          <w:szCs w:val="24"/>
        </w:rPr>
        <w:t xml:space="preserve">„Biomasę naudojančių technologijų, šilumos talpyklų įrengimas visoje Lietuvoje“, (4)„Biomasę naudojančių technologijų, šilumos talpyklų įrengimas </w:t>
      </w:r>
      <w:r w:rsidRPr="00C47167">
        <w:rPr>
          <w:szCs w:val="24"/>
        </w:rPr>
        <w:t>Vidurio ir Vakarų Lietuvoje“, (5)„Kitus atsinaujinančius energijos išteklius naudojančių technologijų diegimas visoje Lietuvoje“ ir (6)„Kitus atsinaujinančius energijos išteklius naudojančių technologijų diegimas Vidurio ir Vakarų Lietuvoje“.</w:t>
      </w:r>
    </w:p>
  </w:footnote>
  <w:footnote w:id="7">
    <w:p w14:paraId="2EE814AA" w14:textId="77777777" w:rsidR="003342BE" w:rsidRDefault="003342BE"/>
    <w:p w14:paraId="00BB2472" w14:textId="77777777" w:rsidR="002B7990" w:rsidRDefault="002B7990"/>
  </w:footnote>
  <w:footnote w:id="8">
    <w:p w14:paraId="3ACCEBD3" w14:textId="77777777" w:rsidR="00ED6C54" w:rsidRPr="00F9602D" w:rsidRDefault="00ED6C54" w:rsidP="006023A8">
      <w:pPr>
        <w:pStyle w:val="Puslapioinaostekstas"/>
        <w:ind w:firstLine="0"/>
      </w:pPr>
      <w:r>
        <w:rPr>
          <w:rStyle w:val="Puslapioinaosnuoroda"/>
        </w:rPr>
        <w:footnoteRef/>
      </w:r>
      <w:r>
        <w:t xml:space="preserve"> </w:t>
      </w:r>
      <w:r w:rsidRPr="00F9602D">
        <w:t xml:space="preserve">Bendrasis bendrosios išimties reglamentas, patvirtintas Europos </w:t>
      </w:r>
      <w:r>
        <w:t>K</w:t>
      </w:r>
      <w:r w:rsidRPr="00F9602D">
        <w:t>omisijos 2014 m. birželio 17 d. „Komisijos reglamentas (ES) Nr. 651/2014, kuriuo tam tikrų kategorijų pagalba skelbiama suderinama su vidaus rinka taikant Sutarties 107 ir 108 straipsnius“.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1B71" w14:textId="35BEB41B" w:rsidR="00AA29F6" w:rsidRDefault="009C3917" w:rsidP="00AA29F6">
    <w:pPr>
      <w:pStyle w:val="Antrats"/>
      <w:jc w:val="right"/>
    </w:pPr>
    <w:r>
      <w:t>P</w:t>
    </w:r>
    <w:r w:rsidR="00AA29F6">
      <w:t>rojektas</w:t>
    </w:r>
  </w:p>
  <w:p w14:paraId="30EEE37E" w14:textId="77777777" w:rsidR="00AA29F6" w:rsidRDefault="00AA29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5728"/>
    <w:multiLevelType w:val="hybridMultilevel"/>
    <w:tmpl w:val="C8D62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7508B8"/>
    <w:multiLevelType w:val="hybridMultilevel"/>
    <w:tmpl w:val="20943AEC"/>
    <w:lvl w:ilvl="0" w:tplc="E3A83C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A0832"/>
    <w:multiLevelType w:val="multilevel"/>
    <w:tmpl w:val="F3742EB6"/>
    <w:lvl w:ilvl="0">
      <w:start w:val="1"/>
      <w:numFmt w:val="decimal"/>
      <w:lvlText w:val="%1."/>
      <w:lvlJc w:val="left"/>
      <w:pPr>
        <w:ind w:left="1069" w:hanging="360"/>
      </w:pPr>
      <w:rPr>
        <w:rFonts w:hint="default"/>
        <w:color w:val="auto"/>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15:restartNumberingAfterBreak="0">
    <w:nsid w:val="184A068F"/>
    <w:multiLevelType w:val="hybridMultilevel"/>
    <w:tmpl w:val="4912C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E97DEF"/>
    <w:multiLevelType w:val="hybridMultilevel"/>
    <w:tmpl w:val="071E46EE"/>
    <w:lvl w:ilvl="0" w:tplc="985A3722">
      <w:start w:val="1"/>
      <w:numFmt w:val="bullet"/>
      <w:lvlText w:val=""/>
      <w:lvlJc w:val="left"/>
      <w:pPr>
        <w:ind w:left="720" w:hanging="360"/>
      </w:pPr>
      <w:rPr>
        <w:rFonts w:ascii="Symbol" w:hAnsi="Symbol"/>
      </w:rPr>
    </w:lvl>
    <w:lvl w:ilvl="1" w:tplc="6F6AA9A4">
      <w:start w:val="1"/>
      <w:numFmt w:val="bullet"/>
      <w:lvlText w:val=""/>
      <w:lvlJc w:val="left"/>
      <w:pPr>
        <w:ind w:left="720" w:hanging="360"/>
      </w:pPr>
      <w:rPr>
        <w:rFonts w:ascii="Symbol" w:hAnsi="Symbol"/>
      </w:rPr>
    </w:lvl>
    <w:lvl w:ilvl="2" w:tplc="79F2BD06">
      <w:start w:val="1"/>
      <w:numFmt w:val="bullet"/>
      <w:lvlText w:val=""/>
      <w:lvlJc w:val="left"/>
      <w:pPr>
        <w:ind w:left="720" w:hanging="360"/>
      </w:pPr>
      <w:rPr>
        <w:rFonts w:ascii="Symbol" w:hAnsi="Symbol"/>
      </w:rPr>
    </w:lvl>
    <w:lvl w:ilvl="3" w:tplc="FE5CB9CA">
      <w:start w:val="1"/>
      <w:numFmt w:val="bullet"/>
      <w:lvlText w:val=""/>
      <w:lvlJc w:val="left"/>
      <w:pPr>
        <w:ind w:left="720" w:hanging="360"/>
      </w:pPr>
      <w:rPr>
        <w:rFonts w:ascii="Symbol" w:hAnsi="Symbol"/>
      </w:rPr>
    </w:lvl>
    <w:lvl w:ilvl="4" w:tplc="EA10EEE2">
      <w:start w:val="1"/>
      <w:numFmt w:val="bullet"/>
      <w:lvlText w:val=""/>
      <w:lvlJc w:val="left"/>
      <w:pPr>
        <w:ind w:left="720" w:hanging="360"/>
      </w:pPr>
      <w:rPr>
        <w:rFonts w:ascii="Symbol" w:hAnsi="Symbol"/>
      </w:rPr>
    </w:lvl>
    <w:lvl w:ilvl="5" w:tplc="0D12CE0E">
      <w:start w:val="1"/>
      <w:numFmt w:val="bullet"/>
      <w:lvlText w:val=""/>
      <w:lvlJc w:val="left"/>
      <w:pPr>
        <w:ind w:left="720" w:hanging="360"/>
      </w:pPr>
      <w:rPr>
        <w:rFonts w:ascii="Symbol" w:hAnsi="Symbol"/>
      </w:rPr>
    </w:lvl>
    <w:lvl w:ilvl="6" w:tplc="95AECDF4">
      <w:start w:val="1"/>
      <w:numFmt w:val="bullet"/>
      <w:lvlText w:val=""/>
      <w:lvlJc w:val="left"/>
      <w:pPr>
        <w:ind w:left="720" w:hanging="360"/>
      </w:pPr>
      <w:rPr>
        <w:rFonts w:ascii="Symbol" w:hAnsi="Symbol"/>
      </w:rPr>
    </w:lvl>
    <w:lvl w:ilvl="7" w:tplc="84007584">
      <w:start w:val="1"/>
      <w:numFmt w:val="bullet"/>
      <w:lvlText w:val=""/>
      <w:lvlJc w:val="left"/>
      <w:pPr>
        <w:ind w:left="720" w:hanging="360"/>
      </w:pPr>
      <w:rPr>
        <w:rFonts w:ascii="Symbol" w:hAnsi="Symbol"/>
      </w:rPr>
    </w:lvl>
    <w:lvl w:ilvl="8" w:tplc="BA248D22">
      <w:start w:val="1"/>
      <w:numFmt w:val="bullet"/>
      <w:lvlText w:val=""/>
      <w:lvlJc w:val="left"/>
      <w:pPr>
        <w:ind w:left="720" w:hanging="360"/>
      </w:pPr>
      <w:rPr>
        <w:rFonts w:ascii="Symbol" w:hAnsi="Symbol"/>
      </w:rPr>
    </w:lvl>
  </w:abstractNum>
  <w:abstractNum w:abstractNumId="6" w15:restartNumberingAfterBreak="0">
    <w:nsid w:val="1F595B86"/>
    <w:multiLevelType w:val="multilevel"/>
    <w:tmpl w:val="D4962BD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7B0130"/>
    <w:multiLevelType w:val="hybridMultilevel"/>
    <w:tmpl w:val="FF562A7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91412F"/>
    <w:multiLevelType w:val="multilevel"/>
    <w:tmpl w:val="AAD2AA4A"/>
    <w:lvl w:ilvl="0">
      <w:start w:val="1"/>
      <w:numFmt w:val="decimal"/>
      <w:lvlText w:val="%1."/>
      <w:lvlJc w:val="left"/>
      <w:pPr>
        <w:ind w:left="1099" w:hanging="360"/>
      </w:pPr>
      <w:rPr>
        <w:rFonts w:ascii="Times New Roman" w:eastAsia="Times New Roman" w:hAnsi="Times New Roman" w:cs="Times New Roman"/>
      </w:rPr>
    </w:lvl>
    <w:lvl w:ilvl="1">
      <w:start w:val="1"/>
      <w:numFmt w:val="decimal"/>
      <w:isLgl/>
      <w:lvlText w:val="%1.%2."/>
      <w:lvlJc w:val="left"/>
      <w:pPr>
        <w:ind w:left="1099" w:hanging="360"/>
      </w:pPr>
      <w:rPr>
        <w:rFonts w:hint="default"/>
      </w:rPr>
    </w:lvl>
    <w:lvl w:ilvl="2">
      <w:start w:val="1"/>
      <w:numFmt w:val="decimal"/>
      <w:isLgl/>
      <w:lvlText w:val="%1.%2.%3."/>
      <w:lvlJc w:val="left"/>
      <w:pPr>
        <w:ind w:left="1459" w:hanging="720"/>
      </w:pPr>
      <w:rPr>
        <w:rFonts w:hint="default"/>
      </w:rPr>
    </w:lvl>
    <w:lvl w:ilvl="3">
      <w:start w:val="1"/>
      <w:numFmt w:val="decimal"/>
      <w:isLgl/>
      <w:lvlText w:val="%1.%2.%3.%4."/>
      <w:lvlJc w:val="left"/>
      <w:pPr>
        <w:ind w:left="1459" w:hanging="720"/>
      </w:pPr>
      <w:rPr>
        <w:rFonts w:hint="default"/>
      </w:rPr>
    </w:lvl>
    <w:lvl w:ilvl="4">
      <w:start w:val="1"/>
      <w:numFmt w:val="decimal"/>
      <w:isLgl/>
      <w:lvlText w:val="%1.%2.%3.%4.%5."/>
      <w:lvlJc w:val="left"/>
      <w:pPr>
        <w:ind w:left="1819" w:hanging="1080"/>
      </w:pPr>
      <w:rPr>
        <w:rFonts w:hint="default"/>
      </w:rPr>
    </w:lvl>
    <w:lvl w:ilvl="5">
      <w:start w:val="1"/>
      <w:numFmt w:val="decimal"/>
      <w:isLgl/>
      <w:lvlText w:val="%1.%2.%3.%4.%5.%6."/>
      <w:lvlJc w:val="left"/>
      <w:pPr>
        <w:ind w:left="1819" w:hanging="1080"/>
      </w:pPr>
      <w:rPr>
        <w:rFonts w:hint="default"/>
      </w:rPr>
    </w:lvl>
    <w:lvl w:ilvl="6">
      <w:start w:val="1"/>
      <w:numFmt w:val="decimal"/>
      <w:isLgl/>
      <w:lvlText w:val="%1.%2.%3.%4.%5.%6.%7."/>
      <w:lvlJc w:val="left"/>
      <w:pPr>
        <w:ind w:left="2179" w:hanging="1440"/>
      </w:pPr>
      <w:rPr>
        <w:rFonts w:hint="default"/>
      </w:rPr>
    </w:lvl>
    <w:lvl w:ilvl="7">
      <w:start w:val="1"/>
      <w:numFmt w:val="decimal"/>
      <w:isLgl/>
      <w:lvlText w:val="%1.%2.%3.%4.%5.%6.%7.%8."/>
      <w:lvlJc w:val="left"/>
      <w:pPr>
        <w:ind w:left="2179" w:hanging="1440"/>
      </w:pPr>
      <w:rPr>
        <w:rFonts w:hint="default"/>
      </w:rPr>
    </w:lvl>
    <w:lvl w:ilvl="8">
      <w:start w:val="1"/>
      <w:numFmt w:val="decimal"/>
      <w:isLgl/>
      <w:lvlText w:val="%1.%2.%3.%4.%5.%6.%7.%8.%9."/>
      <w:lvlJc w:val="left"/>
      <w:pPr>
        <w:ind w:left="2539" w:hanging="1800"/>
      </w:pPr>
      <w:rPr>
        <w:rFonts w:hint="default"/>
      </w:rPr>
    </w:lvl>
  </w:abstractNum>
  <w:abstractNum w:abstractNumId="9" w15:restartNumberingAfterBreak="0">
    <w:nsid w:val="248E13FA"/>
    <w:multiLevelType w:val="hybridMultilevel"/>
    <w:tmpl w:val="7F626DF0"/>
    <w:lvl w:ilvl="0" w:tplc="04270001">
      <w:start w:val="1"/>
      <w:numFmt w:val="bullet"/>
      <w:lvlText w:val=""/>
      <w:lvlJc w:val="left"/>
      <w:pPr>
        <w:ind w:left="720" w:hanging="360"/>
      </w:pPr>
      <w:rPr>
        <w:rFonts w:ascii="Symbol" w:hAnsi="Symbol" w:hint="default"/>
      </w:rPr>
    </w:lvl>
    <w:lvl w:ilvl="1" w:tplc="FB9ACCC0">
      <w:numFmt w:val="bullet"/>
      <w:lvlText w:val="-"/>
      <w:lvlJc w:val="left"/>
      <w:pPr>
        <w:ind w:left="1440" w:hanging="360"/>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59F7A81"/>
    <w:multiLevelType w:val="hybridMultilevel"/>
    <w:tmpl w:val="496E7C70"/>
    <w:lvl w:ilvl="0" w:tplc="EAEE357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1746B6"/>
    <w:multiLevelType w:val="hybridMultilevel"/>
    <w:tmpl w:val="0B761D88"/>
    <w:lvl w:ilvl="0" w:tplc="E3A83CDC">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6273437"/>
    <w:multiLevelType w:val="multilevel"/>
    <w:tmpl w:val="6B088BD8"/>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13" w15:restartNumberingAfterBreak="0">
    <w:nsid w:val="37EF7AF8"/>
    <w:multiLevelType w:val="hybridMultilevel"/>
    <w:tmpl w:val="B678B1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A81649"/>
    <w:multiLevelType w:val="multilevel"/>
    <w:tmpl w:val="32EABFD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9B497A"/>
    <w:multiLevelType w:val="hybridMultilevel"/>
    <w:tmpl w:val="2826BF3C"/>
    <w:lvl w:ilvl="0" w:tplc="E6B2CBC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216CC6"/>
    <w:multiLevelType w:val="hybridMultilevel"/>
    <w:tmpl w:val="7542C0B6"/>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4A11B74"/>
    <w:multiLevelType w:val="hybridMultilevel"/>
    <w:tmpl w:val="2682B4F6"/>
    <w:lvl w:ilvl="0" w:tplc="6F547CC6">
      <w:start w:val="1"/>
      <w:numFmt w:val="decimal"/>
      <w:lvlText w:val="%1."/>
      <w:lvlJc w:val="left"/>
      <w:pPr>
        <w:ind w:left="973" w:hanging="360"/>
      </w:pPr>
      <w:rPr>
        <w:rFonts w:hint="default"/>
      </w:rPr>
    </w:lvl>
    <w:lvl w:ilvl="1" w:tplc="04270019" w:tentative="1">
      <w:start w:val="1"/>
      <w:numFmt w:val="lowerLetter"/>
      <w:lvlText w:val="%2."/>
      <w:lvlJc w:val="left"/>
      <w:pPr>
        <w:ind w:left="1693" w:hanging="360"/>
      </w:pPr>
    </w:lvl>
    <w:lvl w:ilvl="2" w:tplc="0427001B" w:tentative="1">
      <w:start w:val="1"/>
      <w:numFmt w:val="lowerRoman"/>
      <w:lvlText w:val="%3."/>
      <w:lvlJc w:val="right"/>
      <w:pPr>
        <w:ind w:left="2413" w:hanging="180"/>
      </w:pPr>
    </w:lvl>
    <w:lvl w:ilvl="3" w:tplc="0427000F" w:tentative="1">
      <w:start w:val="1"/>
      <w:numFmt w:val="decimal"/>
      <w:lvlText w:val="%4."/>
      <w:lvlJc w:val="left"/>
      <w:pPr>
        <w:ind w:left="3133" w:hanging="360"/>
      </w:pPr>
    </w:lvl>
    <w:lvl w:ilvl="4" w:tplc="04270019" w:tentative="1">
      <w:start w:val="1"/>
      <w:numFmt w:val="lowerLetter"/>
      <w:lvlText w:val="%5."/>
      <w:lvlJc w:val="left"/>
      <w:pPr>
        <w:ind w:left="3853" w:hanging="360"/>
      </w:pPr>
    </w:lvl>
    <w:lvl w:ilvl="5" w:tplc="0427001B" w:tentative="1">
      <w:start w:val="1"/>
      <w:numFmt w:val="lowerRoman"/>
      <w:lvlText w:val="%6."/>
      <w:lvlJc w:val="right"/>
      <w:pPr>
        <w:ind w:left="4573" w:hanging="180"/>
      </w:pPr>
    </w:lvl>
    <w:lvl w:ilvl="6" w:tplc="0427000F" w:tentative="1">
      <w:start w:val="1"/>
      <w:numFmt w:val="decimal"/>
      <w:lvlText w:val="%7."/>
      <w:lvlJc w:val="left"/>
      <w:pPr>
        <w:ind w:left="5293" w:hanging="360"/>
      </w:pPr>
    </w:lvl>
    <w:lvl w:ilvl="7" w:tplc="04270019" w:tentative="1">
      <w:start w:val="1"/>
      <w:numFmt w:val="lowerLetter"/>
      <w:lvlText w:val="%8."/>
      <w:lvlJc w:val="left"/>
      <w:pPr>
        <w:ind w:left="6013" w:hanging="360"/>
      </w:pPr>
    </w:lvl>
    <w:lvl w:ilvl="8" w:tplc="0427001B" w:tentative="1">
      <w:start w:val="1"/>
      <w:numFmt w:val="lowerRoman"/>
      <w:lvlText w:val="%9."/>
      <w:lvlJc w:val="right"/>
      <w:pPr>
        <w:ind w:left="6733" w:hanging="180"/>
      </w:pPr>
    </w:lvl>
  </w:abstractNum>
  <w:abstractNum w:abstractNumId="18" w15:restartNumberingAfterBreak="0">
    <w:nsid w:val="4C6E57D5"/>
    <w:multiLevelType w:val="multilevel"/>
    <w:tmpl w:val="8FF095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E823AF"/>
    <w:multiLevelType w:val="hybridMultilevel"/>
    <w:tmpl w:val="6BC6FEC4"/>
    <w:lvl w:ilvl="0" w:tplc="0427000F">
      <w:start w:val="1"/>
      <w:numFmt w:val="decimal"/>
      <w:lvlText w:val="%1."/>
      <w:lvlJc w:val="left"/>
      <w:pPr>
        <w:ind w:left="752" w:hanging="360"/>
      </w:p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0" w15:restartNumberingAfterBreak="0">
    <w:nsid w:val="52A603F8"/>
    <w:multiLevelType w:val="multilevel"/>
    <w:tmpl w:val="491C48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559B5CAB"/>
    <w:multiLevelType w:val="hybridMultilevel"/>
    <w:tmpl w:val="076E54F2"/>
    <w:lvl w:ilvl="0" w:tplc="329C1BD6">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BB73D90"/>
    <w:multiLevelType w:val="hybridMultilevel"/>
    <w:tmpl w:val="13D4EAC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5C84760C"/>
    <w:multiLevelType w:val="multilevel"/>
    <w:tmpl w:val="DD92B0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8542C56"/>
    <w:multiLevelType w:val="hybridMultilevel"/>
    <w:tmpl w:val="F0326E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930E28"/>
    <w:multiLevelType w:val="multilevel"/>
    <w:tmpl w:val="A928ED8A"/>
    <w:lvl w:ilvl="0">
      <w:start w:val="2"/>
      <w:numFmt w:val="decimal"/>
      <w:lvlText w:val="%1."/>
      <w:lvlJc w:val="left"/>
      <w:pPr>
        <w:ind w:left="360" w:hanging="360"/>
      </w:pPr>
      <w:rPr>
        <w:rFonts w:hint="default"/>
      </w:rPr>
    </w:lvl>
    <w:lvl w:ilvl="1">
      <w:start w:val="1"/>
      <w:numFmt w:val="decimal"/>
      <w:lvlText w:val="%1.%2."/>
      <w:lvlJc w:val="left"/>
      <w:pPr>
        <w:ind w:left="390" w:hanging="36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6" w15:restartNumberingAfterBreak="0">
    <w:nsid w:val="6EFF08F1"/>
    <w:multiLevelType w:val="hybridMultilevel"/>
    <w:tmpl w:val="87121C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350D7E"/>
    <w:multiLevelType w:val="multilevel"/>
    <w:tmpl w:val="1ACC8A6E"/>
    <w:lvl w:ilvl="0">
      <w:start w:val="1"/>
      <w:numFmt w:val="decimal"/>
      <w:lvlText w:val="%1."/>
      <w:lvlJc w:val="left"/>
      <w:pPr>
        <w:tabs>
          <w:tab w:val="num" w:pos="720"/>
        </w:tabs>
        <w:ind w:left="720" w:hanging="360"/>
      </w:pPr>
      <w:rPr>
        <w:rFonts w:hint="default"/>
        <w:i w:val="0"/>
        <w:i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2EA3C32"/>
    <w:multiLevelType w:val="multilevel"/>
    <w:tmpl w:val="1F9284C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025025"/>
    <w:multiLevelType w:val="hybridMultilevel"/>
    <w:tmpl w:val="FFFFFFFF"/>
    <w:lvl w:ilvl="0" w:tplc="6E52BBCC">
      <w:start w:val="1"/>
      <w:numFmt w:val="decimal"/>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304893986">
    <w:abstractNumId w:val="9"/>
  </w:num>
  <w:num w:numId="2" w16cid:durableId="1439063982">
    <w:abstractNumId w:val="4"/>
  </w:num>
  <w:num w:numId="3" w16cid:durableId="2137024684">
    <w:abstractNumId w:val="14"/>
  </w:num>
  <w:num w:numId="4" w16cid:durableId="453794210">
    <w:abstractNumId w:val="1"/>
  </w:num>
  <w:num w:numId="5" w16cid:durableId="15694067">
    <w:abstractNumId w:val="21"/>
  </w:num>
  <w:num w:numId="6" w16cid:durableId="893736239">
    <w:abstractNumId w:val="15"/>
  </w:num>
  <w:num w:numId="7" w16cid:durableId="1507667984">
    <w:abstractNumId w:val="3"/>
  </w:num>
  <w:num w:numId="8" w16cid:durableId="16006142">
    <w:abstractNumId w:val="17"/>
  </w:num>
  <w:num w:numId="9" w16cid:durableId="894201370">
    <w:abstractNumId w:val="8"/>
  </w:num>
  <w:num w:numId="10" w16cid:durableId="2099715353">
    <w:abstractNumId w:val="11"/>
  </w:num>
  <w:num w:numId="11" w16cid:durableId="1561019307">
    <w:abstractNumId w:val="29"/>
  </w:num>
  <w:num w:numId="12" w16cid:durableId="1821338430">
    <w:abstractNumId w:val="24"/>
  </w:num>
  <w:num w:numId="13" w16cid:durableId="822696571">
    <w:abstractNumId w:val="12"/>
  </w:num>
  <w:num w:numId="14" w16cid:durableId="1307393729">
    <w:abstractNumId w:val="26"/>
  </w:num>
  <w:num w:numId="15" w16cid:durableId="903223552">
    <w:abstractNumId w:val="13"/>
  </w:num>
  <w:num w:numId="16" w16cid:durableId="569928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8599935">
    <w:abstractNumId w:val="25"/>
  </w:num>
  <w:num w:numId="18" w16cid:durableId="731777527">
    <w:abstractNumId w:val="27"/>
  </w:num>
  <w:num w:numId="19" w16cid:durableId="1525903462">
    <w:abstractNumId w:val="20"/>
  </w:num>
  <w:num w:numId="20" w16cid:durableId="856240299">
    <w:abstractNumId w:val="19"/>
  </w:num>
  <w:num w:numId="21" w16cid:durableId="579169867">
    <w:abstractNumId w:val="0"/>
  </w:num>
  <w:num w:numId="22" w16cid:durableId="1144661292">
    <w:abstractNumId w:val="18"/>
  </w:num>
  <w:num w:numId="23" w16cid:durableId="1156267485">
    <w:abstractNumId w:val="28"/>
  </w:num>
  <w:num w:numId="24" w16cid:durableId="97218113">
    <w:abstractNumId w:val="2"/>
  </w:num>
  <w:num w:numId="25" w16cid:durableId="1900898939">
    <w:abstractNumId w:val="16"/>
  </w:num>
  <w:num w:numId="26" w16cid:durableId="1670789370">
    <w:abstractNumId w:val="7"/>
  </w:num>
  <w:num w:numId="27" w16cid:durableId="2018728040">
    <w:abstractNumId w:val="22"/>
  </w:num>
  <w:num w:numId="28" w16cid:durableId="119038864">
    <w:abstractNumId w:val="23"/>
  </w:num>
  <w:num w:numId="29" w16cid:durableId="2022196942">
    <w:abstractNumId w:val="5"/>
  </w:num>
  <w:num w:numId="30" w16cid:durableId="738673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2C"/>
    <w:rsid w:val="00002AFE"/>
    <w:rsid w:val="000062CF"/>
    <w:rsid w:val="000068C9"/>
    <w:rsid w:val="00013525"/>
    <w:rsid w:val="00014086"/>
    <w:rsid w:val="00016CE9"/>
    <w:rsid w:val="000200B6"/>
    <w:rsid w:val="00025455"/>
    <w:rsid w:val="000277DB"/>
    <w:rsid w:val="00027F8D"/>
    <w:rsid w:val="00030267"/>
    <w:rsid w:val="000305CC"/>
    <w:rsid w:val="00031595"/>
    <w:rsid w:val="000339DC"/>
    <w:rsid w:val="00036C2E"/>
    <w:rsid w:val="0004331C"/>
    <w:rsid w:val="000516A8"/>
    <w:rsid w:val="000552D1"/>
    <w:rsid w:val="00061E3D"/>
    <w:rsid w:val="000628EA"/>
    <w:rsid w:val="0006730F"/>
    <w:rsid w:val="00067A7D"/>
    <w:rsid w:val="000740E6"/>
    <w:rsid w:val="00074DC4"/>
    <w:rsid w:val="00075CA8"/>
    <w:rsid w:val="00076154"/>
    <w:rsid w:val="000849A2"/>
    <w:rsid w:val="00090B77"/>
    <w:rsid w:val="00090C70"/>
    <w:rsid w:val="00093C02"/>
    <w:rsid w:val="000962BD"/>
    <w:rsid w:val="000A0554"/>
    <w:rsid w:val="000A0A43"/>
    <w:rsid w:val="000A1F38"/>
    <w:rsid w:val="000A20C2"/>
    <w:rsid w:val="000A2CBA"/>
    <w:rsid w:val="000A3E19"/>
    <w:rsid w:val="000A5844"/>
    <w:rsid w:val="000A7103"/>
    <w:rsid w:val="000B1FA8"/>
    <w:rsid w:val="000B2079"/>
    <w:rsid w:val="000B2657"/>
    <w:rsid w:val="000C4CFB"/>
    <w:rsid w:val="000C62F9"/>
    <w:rsid w:val="000D19E0"/>
    <w:rsid w:val="000D1CCB"/>
    <w:rsid w:val="000D2193"/>
    <w:rsid w:val="000E009E"/>
    <w:rsid w:val="000E2A89"/>
    <w:rsid w:val="000E3250"/>
    <w:rsid w:val="000E35B4"/>
    <w:rsid w:val="000E5A6C"/>
    <w:rsid w:val="000E7AD7"/>
    <w:rsid w:val="000F3B4F"/>
    <w:rsid w:val="000F3FFE"/>
    <w:rsid w:val="000F5409"/>
    <w:rsid w:val="001026B5"/>
    <w:rsid w:val="001030B7"/>
    <w:rsid w:val="001031A3"/>
    <w:rsid w:val="00104098"/>
    <w:rsid w:val="0010642D"/>
    <w:rsid w:val="00106941"/>
    <w:rsid w:val="00107C9E"/>
    <w:rsid w:val="00113A74"/>
    <w:rsid w:val="00115D55"/>
    <w:rsid w:val="00122BAE"/>
    <w:rsid w:val="001234C2"/>
    <w:rsid w:val="001238D7"/>
    <w:rsid w:val="001263AA"/>
    <w:rsid w:val="00130300"/>
    <w:rsid w:val="001351CB"/>
    <w:rsid w:val="00136BED"/>
    <w:rsid w:val="001374B1"/>
    <w:rsid w:val="001428CE"/>
    <w:rsid w:val="00144E98"/>
    <w:rsid w:val="00155278"/>
    <w:rsid w:val="0015585F"/>
    <w:rsid w:val="00155D5E"/>
    <w:rsid w:val="001568CB"/>
    <w:rsid w:val="00157016"/>
    <w:rsid w:val="00162177"/>
    <w:rsid w:val="00170166"/>
    <w:rsid w:val="00174D19"/>
    <w:rsid w:val="001768CD"/>
    <w:rsid w:val="00181FD3"/>
    <w:rsid w:val="0018246D"/>
    <w:rsid w:val="00182E1A"/>
    <w:rsid w:val="001839BE"/>
    <w:rsid w:val="0018767C"/>
    <w:rsid w:val="0018792C"/>
    <w:rsid w:val="00190D21"/>
    <w:rsid w:val="00191DD9"/>
    <w:rsid w:val="00191EEC"/>
    <w:rsid w:val="0019735E"/>
    <w:rsid w:val="001A1A24"/>
    <w:rsid w:val="001A52AB"/>
    <w:rsid w:val="001A62D7"/>
    <w:rsid w:val="001B0D8B"/>
    <w:rsid w:val="001B3D01"/>
    <w:rsid w:val="001B406E"/>
    <w:rsid w:val="001C33EA"/>
    <w:rsid w:val="001C55C1"/>
    <w:rsid w:val="001C5FB5"/>
    <w:rsid w:val="001C7ED0"/>
    <w:rsid w:val="001D42BB"/>
    <w:rsid w:val="001D467D"/>
    <w:rsid w:val="001D54E2"/>
    <w:rsid w:val="001D710A"/>
    <w:rsid w:val="001E006D"/>
    <w:rsid w:val="001E051C"/>
    <w:rsid w:val="001E33E4"/>
    <w:rsid w:val="001E3F7B"/>
    <w:rsid w:val="001E7412"/>
    <w:rsid w:val="001F0905"/>
    <w:rsid w:val="001F1B1E"/>
    <w:rsid w:val="001F2D4C"/>
    <w:rsid w:val="001F3755"/>
    <w:rsid w:val="001F4723"/>
    <w:rsid w:val="001F482A"/>
    <w:rsid w:val="001F4C51"/>
    <w:rsid w:val="001F55D6"/>
    <w:rsid w:val="001F5CA1"/>
    <w:rsid w:val="00204651"/>
    <w:rsid w:val="00204D52"/>
    <w:rsid w:val="00207E20"/>
    <w:rsid w:val="0021072D"/>
    <w:rsid w:val="002116B1"/>
    <w:rsid w:val="002170A4"/>
    <w:rsid w:val="002203BA"/>
    <w:rsid w:val="0022225B"/>
    <w:rsid w:val="0022398A"/>
    <w:rsid w:val="002246AC"/>
    <w:rsid w:val="00226102"/>
    <w:rsid w:val="002265ED"/>
    <w:rsid w:val="002267E9"/>
    <w:rsid w:val="00226835"/>
    <w:rsid w:val="002317AF"/>
    <w:rsid w:val="002335B3"/>
    <w:rsid w:val="00233C44"/>
    <w:rsid w:val="00233E7A"/>
    <w:rsid w:val="002340FF"/>
    <w:rsid w:val="002356E9"/>
    <w:rsid w:val="002376A8"/>
    <w:rsid w:val="00247747"/>
    <w:rsid w:val="00247FE0"/>
    <w:rsid w:val="00253060"/>
    <w:rsid w:val="00255DAD"/>
    <w:rsid w:val="00260DAB"/>
    <w:rsid w:val="002636B0"/>
    <w:rsid w:val="00264C9F"/>
    <w:rsid w:val="00265D47"/>
    <w:rsid w:val="0026652B"/>
    <w:rsid w:val="0026733C"/>
    <w:rsid w:val="0027043B"/>
    <w:rsid w:val="00271BD1"/>
    <w:rsid w:val="00273EE5"/>
    <w:rsid w:val="00275582"/>
    <w:rsid w:val="0027697E"/>
    <w:rsid w:val="0028049A"/>
    <w:rsid w:val="00280CAE"/>
    <w:rsid w:val="002832DB"/>
    <w:rsid w:val="00284B4D"/>
    <w:rsid w:val="00290A33"/>
    <w:rsid w:val="00296054"/>
    <w:rsid w:val="002960AC"/>
    <w:rsid w:val="002965C8"/>
    <w:rsid w:val="002A2871"/>
    <w:rsid w:val="002A4822"/>
    <w:rsid w:val="002B17E1"/>
    <w:rsid w:val="002B5A13"/>
    <w:rsid w:val="002B7990"/>
    <w:rsid w:val="002C2A5F"/>
    <w:rsid w:val="002C3A4D"/>
    <w:rsid w:val="002C3E60"/>
    <w:rsid w:val="002D0046"/>
    <w:rsid w:val="002D2A62"/>
    <w:rsid w:val="002D5241"/>
    <w:rsid w:val="002D6B20"/>
    <w:rsid w:val="002E2410"/>
    <w:rsid w:val="002E2BEE"/>
    <w:rsid w:val="002F0177"/>
    <w:rsid w:val="002F20FC"/>
    <w:rsid w:val="002F2B6B"/>
    <w:rsid w:val="002F2D67"/>
    <w:rsid w:val="002F457F"/>
    <w:rsid w:val="002F57FD"/>
    <w:rsid w:val="002F69A6"/>
    <w:rsid w:val="003066D3"/>
    <w:rsid w:val="00307300"/>
    <w:rsid w:val="00307961"/>
    <w:rsid w:val="00307FCC"/>
    <w:rsid w:val="003102AE"/>
    <w:rsid w:val="00310A2B"/>
    <w:rsid w:val="003117D8"/>
    <w:rsid w:val="00312739"/>
    <w:rsid w:val="003129BF"/>
    <w:rsid w:val="0031783D"/>
    <w:rsid w:val="00320779"/>
    <w:rsid w:val="00321301"/>
    <w:rsid w:val="0032212A"/>
    <w:rsid w:val="00322FB8"/>
    <w:rsid w:val="00325B0A"/>
    <w:rsid w:val="00330B93"/>
    <w:rsid w:val="003320FA"/>
    <w:rsid w:val="003342BE"/>
    <w:rsid w:val="0033512E"/>
    <w:rsid w:val="00336926"/>
    <w:rsid w:val="00341282"/>
    <w:rsid w:val="00341599"/>
    <w:rsid w:val="003450C7"/>
    <w:rsid w:val="003455DA"/>
    <w:rsid w:val="0034716F"/>
    <w:rsid w:val="0034727D"/>
    <w:rsid w:val="00347819"/>
    <w:rsid w:val="0035054B"/>
    <w:rsid w:val="00354348"/>
    <w:rsid w:val="0035778F"/>
    <w:rsid w:val="00362566"/>
    <w:rsid w:val="00363377"/>
    <w:rsid w:val="00363943"/>
    <w:rsid w:val="00364B92"/>
    <w:rsid w:val="003674C4"/>
    <w:rsid w:val="00367828"/>
    <w:rsid w:val="00371135"/>
    <w:rsid w:val="00371423"/>
    <w:rsid w:val="00373EC6"/>
    <w:rsid w:val="00375B5A"/>
    <w:rsid w:val="00376035"/>
    <w:rsid w:val="00380E93"/>
    <w:rsid w:val="00380EC9"/>
    <w:rsid w:val="003816DC"/>
    <w:rsid w:val="00381BD1"/>
    <w:rsid w:val="00385116"/>
    <w:rsid w:val="00387439"/>
    <w:rsid w:val="003910CA"/>
    <w:rsid w:val="003925EA"/>
    <w:rsid w:val="003942EE"/>
    <w:rsid w:val="003966F9"/>
    <w:rsid w:val="003A01E6"/>
    <w:rsid w:val="003A03BC"/>
    <w:rsid w:val="003A6D3B"/>
    <w:rsid w:val="003B2B69"/>
    <w:rsid w:val="003B775B"/>
    <w:rsid w:val="003C2081"/>
    <w:rsid w:val="003C366D"/>
    <w:rsid w:val="003C7C1C"/>
    <w:rsid w:val="003D1F6F"/>
    <w:rsid w:val="003D3C47"/>
    <w:rsid w:val="003D5C60"/>
    <w:rsid w:val="003E4EC6"/>
    <w:rsid w:val="003F1225"/>
    <w:rsid w:val="00404F61"/>
    <w:rsid w:val="004050AE"/>
    <w:rsid w:val="00411801"/>
    <w:rsid w:val="004120F8"/>
    <w:rsid w:val="00417C72"/>
    <w:rsid w:val="0042037B"/>
    <w:rsid w:val="004203D2"/>
    <w:rsid w:val="004243DF"/>
    <w:rsid w:val="00431ED7"/>
    <w:rsid w:val="0043404C"/>
    <w:rsid w:val="0043413D"/>
    <w:rsid w:val="00434B99"/>
    <w:rsid w:val="00436168"/>
    <w:rsid w:val="00441DB2"/>
    <w:rsid w:val="0044396B"/>
    <w:rsid w:val="00447AAC"/>
    <w:rsid w:val="00452FA5"/>
    <w:rsid w:val="0045420E"/>
    <w:rsid w:val="0045484D"/>
    <w:rsid w:val="004601F3"/>
    <w:rsid w:val="0046480D"/>
    <w:rsid w:val="00466875"/>
    <w:rsid w:val="004715BB"/>
    <w:rsid w:val="00481A1D"/>
    <w:rsid w:val="00483C61"/>
    <w:rsid w:val="00484669"/>
    <w:rsid w:val="004866EE"/>
    <w:rsid w:val="004871BE"/>
    <w:rsid w:val="00493B46"/>
    <w:rsid w:val="0049513B"/>
    <w:rsid w:val="00495E23"/>
    <w:rsid w:val="0049705B"/>
    <w:rsid w:val="00497A32"/>
    <w:rsid w:val="004A2119"/>
    <w:rsid w:val="004A5574"/>
    <w:rsid w:val="004A557B"/>
    <w:rsid w:val="004A68D3"/>
    <w:rsid w:val="004A730B"/>
    <w:rsid w:val="004A7F27"/>
    <w:rsid w:val="004B1182"/>
    <w:rsid w:val="004B1607"/>
    <w:rsid w:val="004B3AD8"/>
    <w:rsid w:val="004B56E2"/>
    <w:rsid w:val="004B5B85"/>
    <w:rsid w:val="004B78E7"/>
    <w:rsid w:val="004C1B21"/>
    <w:rsid w:val="004C1C7B"/>
    <w:rsid w:val="004C4857"/>
    <w:rsid w:val="004C5D13"/>
    <w:rsid w:val="004D37F2"/>
    <w:rsid w:val="004E02A6"/>
    <w:rsid w:val="004E2E95"/>
    <w:rsid w:val="004E597D"/>
    <w:rsid w:val="004F03A7"/>
    <w:rsid w:val="004F3BF1"/>
    <w:rsid w:val="0050106C"/>
    <w:rsid w:val="00501292"/>
    <w:rsid w:val="00505A47"/>
    <w:rsid w:val="005068BC"/>
    <w:rsid w:val="00510721"/>
    <w:rsid w:val="0051252D"/>
    <w:rsid w:val="00515F85"/>
    <w:rsid w:val="00517948"/>
    <w:rsid w:val="00522472"/>
    <w:rsid w:val="005300C6"/>
    <w:rsid w:val="0054001C"/>
    <w:rsid w:val="0054384C"/>
    <w:rsid w:val="00547511"/>
    <w:rsid w:val="005502AC"/>
    <w:rsid w:val="00550AB3"/>
    <w:rsid w:val="00552010"/>
    <w:rsid w:val="00555C09"/>
    <w:rsid w:val="00556798"/>
    <w:rsid w:val="00556FD2"/>
    <w:rsid w:val="0055723C"/>
    <w:rsid w:val="00561824"/>
    <w:rsid w:val="00562CC7"/>
    <w:rsid w:val="0056773E"/>
    <w:rsid w:val="00567C72"/>
    <w:rsid w:val="00573DB3"/>
    <w:rsid w:val="00574F7A"/>
    <w:rsid w:val="00577290"/>
    <w:rsid w:val="00583C07"/>
    <w:rsid w:val="00587CF4"/>
    <w:rsid w:val="005907D5"/>
    <w:rsid w:val="0059381B"/>
    <w:rsid w:val="00595D55"/>
    <w:rsid w:val="00597AD6"/>
    <w:rsid w:val="005A001D"/>
    <w:rsid w:val="005A277B"/>
    <w:rsid w:val="005A73CD"/>
    <w:rsid w:val="005B2018"/>
    <w:rsid w:val="005B270B"/>
    <w:rsid w:val="005B488E"/>
    <w:rsid w:val="005B4957"/>
    <w:rsid w:val="005B54E6"/>
    <w:rsid w:val="005C061F"/>
    <w:rsid w:val="005C2266"/>
    <w:rsid w:val="005D5FD3"/>
    <w:rsid w:val="005D6C64"/>
    <w:rsid w:val="005D737E"/>
    <w:rsid w:val="005E0343"/>
    <w:rsid w:val="005E37AD"/>
    <w:rsid w:val="005F009B"/>
    <w:rsid w:val="005F1249"/>
    <w:rsid w:val="005F1437"/>
    <w:rsid w:val="005F25EB"/>
    <w:rsid w:val="005F2713"/>
    <w:rsid w:val="005F2EED"/>
    <w:rsid w:val="005F4AD1"/>
    <w:rsid w:val="006023A8"/>
    <w:rsid w:val="006048D1"/>
    <w:rsid w:val="006062AB"/>
    <w:rsid w:val="006064EE"/>
    <w:rsid w:val="00610C1F"/>
    <w:rsid w:val="00611198"/>
    <w:rsid w:val="0061297B"/>
    <w:rsid w:val="00615333"/>
    <w:rsid w:val="0061566A"/>
    <w:rsid w:val="00615A74"/>
    <w:rsid w:val="0061662C"/>
    <w:rsid w:val="00623BDC"/>
    <w:rsid w:val="00630062"/>
    <w:rsid w:val="00641027"/>
    <w:rsid w:val="00641671"/>
    <w:rsid w:val="00641A3F"/>
    <w:rsid w:val="0064619E"/>
    <w:rsid w:val="00650F93"/>
    <w:rsid w:val="00653318"/>
    <w:rsid w:val="00657247"/>
    <w:rsid w:val="00657374"/>
    <w:rsid w:val="00660C56"/>
    <w:rsid w:val="006638C7"/>
    <w:rsid w:val="00663E08"/>
    <w:rsid w:val="00664195"/>
    <w:rsid w:val="0066449D"/>
    <w:rsid w:val="00664ED1"/>
    <w:rsid w:val="0066569E"/>
    <w:rsid w:val="00665CAB"/>
    <w:rsid w:val="00665DD7"/>
    <w:rsid w:val="006667FE"/>
    <w:rsid w:val="006674F4"/>
    <w:rsid w:val="00672832"/>
    <w:rsid w:val="00673B88"/>
    <w:rsid w:val="0067470F"/>
    <w:rsid w:val="00676DE2"/>
    <w:rsid w:val="00682943"/>
    <w:rsid w:val="00683C7D"/>
    <w:rsid w:val="006843D9"/>
    <w:rsid w:val="00684F80"/>
    <w:rsid w:val="006852FB"/>
    <w:rsid w:val="0068623D"/>
    <w:rsid w:val="006900F1"/>
    <w:rsid w:val="006915AA"/>
    <w:rsid w:val="00693D70"/>
    <w:rsid w:val="006952E9"/>
    <w:rsid w:val="006A0F82"/>
    <w:rsid w:val="006A5C8C"/>
    <w:rsid w:val="006B3110"/>
    <w:rsid w:val="006B3C3D"/>
    <w:rsid w:val="006B4047"/>
    <w:rsid w:val="006C0E62"/>
    <w:rsid w:val="006C547F"/>
    <w:rsid w:val="006C5744"/>
    <w:rsid w:val="006D3259"/>
    <w:rsid w:val="006D4D36"/>
    <w:rsid w:val="006E16D5"/>
    <w:rsid w:val="006E2289"/>
    <w:rsid w:val="006E4379"/>
    <w:rsid w:val="006E48AA"/>
    <w:rsid w:val="006F1480"/>
    <w:rsid w:val="006F1C53"/>
    <w:rsid w:val="006F32BA"/>
    <w:rsid w:val="006F38C6"/>
    <w:rsid w:val="006F4A37"/>
    <w:rsid w:val="006F6220"/>
    <w:rsid w:val="00700E45"/>
    <w:rsid w:val="007054C3"/>
    <w:rsid w:val="00710ABA"/>
    <w:rsid w:val="00713E65"/>
    <w:rsid w:val="007157B3"/>
    <w:rsid w:val="00715ECC"/>
    <w:rsid w:val="0072161E"/>
    <w:rsid w:val="0072318F"/>
    <w:rsid w:val="00723B91"/>
    <w:rsid w:val="007305C6"/>
    <w:rsid w:val="00731813"/>
    <w:rsid w:val="00731FF3"/>
    <w:rsid w:val="007324CC"/>
    <w:rsid w:val="00732605"/>
    <w:rsid w:val="00732E20"/>
    <w:rsid w:val="007400C8"/>
    <w:rsid w:val="00741563"/>
    <w:rsid w:val="0074600F"/>
    <w:rsid w:val="00747259"/>
    <w:rsid w:val="00747B3A"/>
    <w:rsid w:val="007518F2"/>
    <w:rsid w:val="00754ED1"/>
    <w:rsid w:val="00755EF9"/>
    <w:rsid w:val="007572E4"/>
    <w:rsid w:val="007604AC"/>
    <w:rsid w:val="007645D2"/>
    <w:rsid w:val="0076477F"/>
    <w:rsid w:val="00767380"/>
    <w:rsid w:val="007758FA"/>
    <w:rsid w:val="00781267"/>
    <w:rsid w:val="00781C01"/>
    <w:rsid w:val="0078335E"/>
    <w:rsid w:val="00786C1E"/>
    <w:rsid w:val="007941F9"/>
    <w:rsid w:val="00795C8C"/>
    <w:rsid w:val="007A43CD"/>
    <w:rsid w:val="007A6F6E"/>
    <w:rsid w:val="007A7873"/>
    <w:rsid w:val="007A7E15"/>
    <w:rsid w:val="007B0848"/>
    <w:rsid w:val="007B09CE"/>
    <w:rsid w:val="007B115A"/>
    <w:rsid w:val="007B13BF"/>
    <w:rsid w:val="007B213C"/>
    <w:rsid w:val="007B58AF"/>
    <w:rsid w:val="007C0634"/>
    <w:rsid w:val="007C269E"/>
    <w:rsid w:val="007D4C28"/>
    <w:rsid w:val="007D5171"/>
    <w:rsid w:val="007D60E5"/>
    <w:rsid w:val="007E34A7"/>
    <w:rsid w:val="007E4970"/>
    <w:rsid w:val="007E6161"/>
    <w:rsid w:val="007F080F"/>
    <w:rsid w:val="007F2BC0"/>
    <w:rsid w:val="007F3B08"/>
    <w:rsid w:val="008103E8"/>
    <w:rsid w:val="00810721"/>
    <w:rsid w:val="00811C07"/>
    <w:rsid w:val="00811F15"/>
    <w:rsid w:val="00814BBE"/>
    <w:rsid w:val="00815E16"/>
    <w:rsid w:val="00816035"/>
    <w:rsid w:val="008166FC"/>
    <w:rsid w:val="00820D85"/>
    <w:rsid w:val="008247E0"/>
    <w:rsid w:val="00824B5B"/>
    <w:rsid w:val="00835960"/>
    <w:rsid w:val="00835EAA"/>
    <w:rsid w:val="008430A5"/>
    <w:rsid w:val="00847F52"/>
    <w:rsid w:val="00855211"/>
    <w:rsid w:val="00864779"/>
    <w:rsid w:val="00865789"/>
    <w:rsid w:val="00865E40"/>
    <w:rsid w:val="00866628"/>
    <w:rsid w:val="00867054"/>
    <w:rsid w:val="00890177"/>
    <w:rsid w:val="00892747"/>
    <w:rsid w:val="008978B8"/>
    <w:rsid w:val="008A0010"/>
    <w:rsid w:val="008A0A50"/>
    <w:rsid w:val="008A1378"/>
    <w:rsid w:val="008A2EB0"/>
    <w:rsid w:val="008A4CB9"/>
    <w:rsid w:val="008A4FBB"/>
    <w:rsid w:val="008A5A53"/>
    <w:rsid w:val="008B06E0"/>
    <w:rsid w:val="008B30FA"/>
    <w:rsid w:val="008B3F42"/>
    <w:rsid w:val="008B6D29"/>
    <w:rsid w:val="008B7ACA"/>
    <w:rsid w:val="008C2A67"/>
    <w:rsid w:val="008D0F8B"/>
    <w:rsid w:val="008D27C0"/>
    <w:rsid w:val="008D4DBB"/>
    <w:rsid w:val="008E24B9"/>
    <w:rsid w:val="008E2804"/>
    <w:rsid w:val="008E6156"/>
    <w:rsid w:val="008E719F"/>
    <w:rsid w:val="008F137D"/>
    <w:rsid w:val="008F2D91"/>
    <w:rsid w:val="008F3180"/>
    <w:rsid w:val="008F722A"/>
    <w:rsid w:val="009022D3"/>
    <w:rsid w:val="00904E6D"/>
    <w:rsid w:val="009110EE"/>
    <w:rsid w:val="00912401"/>
    <w:rsid w:val="009140AE"/>
    <w:rsid w:val="00914304"/>
    <w:rsid w:val="00916D97"/>
    <w:rsid w:val="00921B23"/>
    <w:rsid w:val="0092209C"/>
    <w:rsid w:val="00924AA3"/>
    <w:rsid w:val="0092754C"/>
    <w:rsid w:val="00931716"/>
    <w:rsid w:val="00932B3F"/>
    <w:rsid w:val="00936549"/>
    <w:rsid w:val="00941307"/>
    <w:rsid w:val="0094147D"/>
    <w:rsid w:val="00947596"/>
    <w:rsid w:val="009503A6"/>
    <w:rsid w:val="00950A80"/>
    <w:rsid w:val="00951E5A"/>
    <w:rsid w:val="00953542"/>
    <w:rsid w:val="00954C68"/>
    <w:rsid w:val="00955366"/>
    <w:rsid w:val="00956E98"/>
    <w:rsid w:val="00963464"/>
    <w:rsid w:val="00963F1B"/>
    <w:rsid w:val="009644DB"/>
    <w:rsid w:val="00965811"/>
    <w:rsid w:val="00965F2D"/>
    <w:rsid w:val="00970E68"/>
    <w:rsid w:val="00982578"/>
    <w:rsid w:val="00985724"/>
    <w:rsid w:val="00985A55"/>
    <w:rsid w:val="00990B29"/>
    <w:rsid w:val="00991D9B"/>
    <w:rsid w:val="00995EF3"/>
    <w:rsid w:val="00996B4F"/>
    <w:rsid w:val="009A1DB8"/>
    <w:rsid w:val="009A7C1B"/>
    <w:rsid w:val="009B3419"/>
    <w:rsid w:val="009B3AB5"/>
    <w:rsid w:val="009B4521"/>
    <w:rsid w:val="009B7AA4"/>
    <w:rsid w:val="009C0E0E"/>
    <w:rsid w:val="009C0E9D"/>
    <w:rsid w:val="009C1802"/>
    <w:rsid w:val="009C1C23"/>
    <w:rsid w:val="009C3917"/>
    <w:rsid w:val="009C56A5"/>
    <w:rsid w:val="009C56F5"/>
    <w:rsid w:val="009D1660"/>
    <w:rsid w:val="009D2A7F"/>
    <w:rsid w:val="009D4B0A"/>
    <w:rsid w:val="009D74E9"/>
    <w:rsid w:val="009D77B7"/>
    <w:rsid w:val="009E76B7"/>
    <w:rsid w:val="009E77B6"/>
    <w:rsid w:val="009F26EC"/>
    <w:rsid w:val="009F6CAC"/>
    <w:rsid w:val="00A045F2"/>
    <w:rsid w:val="00A05472"/>
    <w:rsid w:val="00A05701"/>
    <w:rsid w:val="00A1018F"/>
    <w:rsid w:val="00A12900"/>
    <w:rsid w:val="00A152CB"/>
    <w:rsid w:val="00A20619"/>
    <w:rsid w:val="00A2369D"/>
    <w:rsid w:val="00A24067"/>
    <w:rsid w:val="00A247EC"/>
    <w:rsid w:val="00A25165"/>
    <w:rsid w:val="00A27194"/>
    <w:rsid w:val="00A27C17"/>
    <w:rsid w:val="00A30872"/>
    <w:rsid w:val="00A30E9D"/>
    <w:rsid w:val="00A31D07"/>
    <w:rsid w:val="00A31FAE"/>
    <w:rsid w:val="00A33E4E"/>
    <w:rsid w:val="00A347E3"/>
    <w:rsid w:val="00A42927"/>
    <w:rsid w:val="00A5150E"/>
    <w:rsid w:val="00A51867"/>
    <w:rsid w:val="00A518C9"/>
    <w:rsid w:val="00A5529A"/>
    <w:rsid w:val="00A56719"/>
    <w:rsid w:val="00A57097"/>
    <w:rsid w:val="00A608B4"/>
    <w:rsid w:val="00A60B77"/>
    <w:rsid w:val="00A62BEA"/>
    <w:rsid w:val="00A632AA"/>
    <w:rsid w:val="00A638FE"/>
    <w:rsid w:val="00A63BD5"/>
    <w:rsid w:val="00A67876"/>
    <w:rsid w:val="00A72CC0"/>
    <w:rsid w:val="00A72E2A"/>
    <w:rsid w:val="00A7344E"/>
    <w:rsid w:val="00A74610"/>
    <w:rsid w:val="00A775B0"/>
    <w:rsid w:val="00A77E48"/>
    <w:rsid w:val="00A80EF5"/>
    <w:rsid w:val="00A81A16"/>
    <w:rsid w:val="00A82ABD"/>
    <w:rsid w:val="00A8324D"/>
    <w:rsid w:val="00A84BE7"/>
    <w:rsid w:val="00A853EE"/>
    <w:rsid w:val="00A85CFC"/>
    <w:rsid w:val="00A86B02"/>
    <w:rsid w:val="00A90398"/>
    <w:rsid w:val="00A90D4A"/>
    <w:rsid w:val="00A93A5F"/>
    <w:rsid w:val="00A95B9F"/>
    <w:rsid w:val="00A96221"/>
    <w:rsid w:val="00A9688B"/>
    <w:rsid w:val="00A9728F"/>
    <w:rsid w:val="00A97A27"/>
    <w:rsid w:val="00AA179C"/>
    <w:rsid w:val="00AA1E17"/>
    <w:rsid w:val="00AA272D"/>
    <w:rsid w:val="00AA29F6"/>
    <w:rsid w:val="00AA5087"/>
    <w:rsid w:val="00AB0B86"/>
    <w:rsid w:val="00AB2AD2"/>
    <w:rsid w:val="00AB445C"/>
    <w:rsid w:val="00AB668B"/>
    <w:rsid w:val="00AB6AC4"/>
    <w:rsid w:val="00AB72F6"/>
    <w:rsid w:val="00AC2EF6"/>
    <w:rsid w:val="00AC3E92"/>
    <w:rsid w:val="00AC48EF"/>
    <w:rsid w:val="00AC5F95"/>
    <w:rsid w:val="00AC6EA6"/>
    <w:rsid w:val="00AC7D42"/>
    <w:rsid w:val="00AD0B76"/>
    <w:rsid w:val="00AD1445"/>
    <w:rsid w:val="00AD32E5"/>
    <w:rsid w:val="00AD3C6E"/>
    <w:rsid w:val="00AD5E9B"/>
    <w:rsid w:val="00AD6A9D"/>
    <w:rsid w:val="00AD6EA9"/>
    <w:rsid w:val="00AE146F"/>
    <w:rsid w:val="00AE4502"/>
    <w:rsid w:val="00AE5F48"/>
    <w:rsid w:val="00AE7313"/>
    <w:rsid w:val="00AF0D8C"/>
    <w:rsid w:val="00AF49B0"/>
    <w:rsid w:val="00AF5EE2"/>
    <w:rsid w:val="00B00088"/>
    <w:rsid w:val="00B01C0D"/>
    <w:rsid w:val="00B01C5A"/>
    <w:rsid w:val="00B03517"/>
    <w:rsid w:val="00B05180"/>
    <w:rsid w:val="00B07F7C"/>
    <w:rsid w:val="00B1069B"/>
    <w:rsid w:val="00B13355"/>
    <w:rsid w:val="00B14D29"/>
    <w:rsid w:val="00B156D1"/>
    <w:rsid w:val="00B215FB"/>
    <w:rsid w:val="00B232AB"/>
    <w:rsid w:val="00B24287"/>
    <w:rsid w:val="00B30043"/>
    <w:rsid w:val="00B3165C"/>
    <w:rsid w:val="00B33CFB"/>
    <w:rsid w:val="00B35E17"/>
    <w:rsid w:val="00B40993"/>
    <w:rsid w:val="00B418B1"/>
    <w:rsid w:val="00B466D7"/>
    <w:rsid w:val="00B52485"/>
    <w:rsid w:val="00B532A8"/>
    <w:rsid w:val="00B56ACE"/>
    <w:rsid w:val="00B606E0"/>
    <w:rsid w:val="00B62C30"/>
    <w:rsid w:val="00B67977"/>
    <w:rsid w:val="00B71263"/>
    <w:rsid w:val="00B72A70"/>
    <w:rsid w:val="00B74957"/>
    <w:rsid w:val="00B74FEC"/>
    <w:rsid w:val="00B76256"/>
    <w:rsid w:val="00B77025"/>
    <w:rsid w:val="00B771E7"/>
    <w:rsid w:val="00B81734"/>
    <w:rsid w:val="00B82828"/>
    <w:rsid w:val="00B833EE"/>
    <w:rsid w:val="00B85653"/>
    <w:rsid w:val="00B86C9D"/>
    <w:rsid w:val="00B93A39"/>
    <w:rsid w:val="00B942FD"/>
    <w:rsid w:val="00BA30DB"/>
    <w:rsid w:val="00BA5314"/>
    <w:rsid w:val="00BB3836"/>
    <w:rsid w:val="00BC4279"/>
    <w:rsid w:val="00BD3D56"/>
    <w:rsid w:val="00BD4EE1"/>
    <w:rsid w:val="00BD743E"/>
    <w:rsid w:val="00BE0907"/>
    <w:rsid w:val="00BE1400"/>
    <w:rsid w:val="00BE2948"/>
    <w:rsid w:val="00BE58F6"/>
    <w:rsid w:val="00BF12CE"/>
    <w:rsid w:val="00BF3A7A"/>
    <w:rsid w:val="00BF3FB3"/>
    <w:rsid w:val="00BF4375"/>
    <w:rsid w:val="00BF5814"/>
    <w:rsid w:val="00C0098F"/>
    <w:rsid w:val="00C01AD2"/>
    <w:rsid w:val="00C02A52"/>
    <w:rsid w:val="00C17777"/>
    <w:rsid w:val="00C17E0E"/>
    <w:rsid w:val="00C21D31"/>
    <w:rsid w:val="00C24631"/>
    <w:rsid w:val="00C24816"/>
    <w:rsid w:val="00C277F4"/>
    <w:rsid w:val="00C30B7D"/>
    <w:rsid w:val="00C312DC"/>
    <w:rsid w:val="00C3526E"/>
    <w:rsid w:val="00C37CC5"/>
    <w:rsid w:val="00C41501"/>
    <w:rsid w:val="00C47980"/>
    <w:rsid w:val="00C47ED1"/>
    <w:rsid w:val="00C50633"/>
    <w:rsid w:val="00C52A4F"/>
    <w:rsid w:val="00C5506F"/>
    <w:rsid w:val="00C555F0"/>
    <w:rsid w:val="00C6273A"/>
    <w:rsid w:val="00C63A4A"/>
    <w:rsid w:val="00C65E9C"/>
    <w:rsid w:val="00C67168"/>
    <w:rsid w:val="00C671FB"/>
    <w:rsid w:val="00C67390"/>
    <w:rsid w:val="00C67C24"/>
    <w:rsid w:val="00C7079E"/>
    <w:rsid w:val="00C74B7E"/>
    <w:rsid w:val="00C81273"/>
    <w:rsid w:val="00C82497"/>
    <w:rsid w:val="00C8643E"/>
    <w:rsid w:val="00C86456"/>
    <w:rsid w:val="00CA3424"/>
    <w:rsid w:val="00CA3567"/>
    <w:rsid w:val="00CA41AD"/>
    <w:rsid w:val="00CA4343"/>
    <w:rsid w:val="00CB03A4"/>
    <w:rsid w:val="00CB73CA"/>
    <w:rsid w:val="00CC1175"/>
    <w:rsid w:val="00CC7892"/>
    <w:rsid w:val="00CC78C5"/>
    <w:rsid w:val="00CD0173"/>
    <w:rsid w:val="00CD174D"/>
    <w:rsid w:val="00CD3E67"/>
    <w:rsid w:val="00CD62CF"/>
    <w:rsid w:val="00CD70BA"/>
    <w:rsid w:val="00CE1B1E"/>
    <w:rsid w:val="00CE37C4"/>
    <w:rsid w:val="00CE3A70"/>
    <w:rsid w:val="00CE4D2C"/>
    <w:rsid w:val="00CE67F2"/>
    <w:rsid w:val="00CE76A4"/>
    <w:rsid w:val="00CF1247"/>
    <w:rsid w:val="00CF22AE"/>
    <w:rsid w:val="00CF2BAA"/>
    <w:rsid w:val="00CF3A99"/>
    <w:rsid w:val="00CF42F8"/>
    <w:rsid w:val="00CF4D92"/>
    <w:rsid w:val="00D008D0"/>
    <w:rsid w:val="00D0366B"/>
    <w:rsid w:val="00D04778"/>
    <w:rsid w:val="00D07CA3"/>
    <w:rsid w:val="00D117C2"/>
    <w:rsid w:val="00D14D4F"/>
    <w:rsid w:val="00D166CD"/>
    <w:rsid w:val="00D20792"/>
    <w:rsid w:val="00D220DC"/>
    <w:rsid w:val="00D23048"/>
    <w:rsid w:val="00D241B3"/>
    <w:rsid w:val="00D266D3"/>
    <w:rsid w:val="00D31E43"/>
    <w:rsid w:val="00D32273"/>
    <w:rsid w:val="00D353EF"/>
    <w:rsid w:val="00D42210"/>
    <w:rsid w:val="00D42935"/>
    <w:rsid w:val="00D51AFA"/>
    <w:rsid w:val="00D53A58"/>
    <w:rsid w:val="00D62725"/>
    <w:rsid w:val="00D6680B"/>
    <w:rsid w:val="00D66E13"/>
    <w:rsid w:val="00D70C2A"/>
    <w:rsid w:val="00D73049"/>
    <w:rsid w:val="00D75190"/>
    <w:rsid w:val="00D776B4"/>
    <w:rsid w:val="00D82954"/>
    <w:rsid w:val="00D85240"/>
    <w:rsid w:val="00D853F6"/>
    <w:rsid w:val="00D86DC3"/>
    <w:rsid w:val="00D91907"/>
    <w:rsid w:val="00D9257B"/>
    <w:rsid w:val="00D952AC"/>
    <w:rsid w:val="00D96A97"/>
    <w:rsid w:val="00DA43EC"/>
    <w:rsid w:val="00DA5701"/>
    <w:rsid w:val="00DA5F3E"/>
    <w:rsid w:val="00DA6597"/>
    <w:rsid w:val="00DA6672"/>
    <w:rsid w:val="00DB1601"/>
    <w:rsid w:val="00DB16F0"/>
    <w:rsid w:val="00DB433B"/>
    <w:rsid w:val="00DB4960"/>
    <w:rsid w:val="00DB5205"/>
    <w:rsid w:val="00DC1B77"/>
    <w:rsid w:val="00DC4B1E"/>
    <w:rsid w:val="00DC5431"/>
    <w:rsid w:val="00DD3975"/>
    <w:rsid w:val="00DD6280"/>
    <w:rsid w:val="00DD6BBB"/>
    <w:rsid w:val="00DD7571"/>
    <w:rsid w:val="00DE1E05"/>
    <w:rsid w:val="00DE1F63"/>
    <w:rsid w:val="00DE7D49"/>
    <w:rsid w:val="00DF02F8"/>
    <w:rsid w:val="00DF3E34"/>
    <w:rsid w:val="00DF7101"/>
    <w:rsid w:val="00E05638"/>
    <w:rsid w:val="00E061D1"/>
    <w:rsid w:val="00E133D0"/>
    <w:rsid w:val="00E15865"/>
    <w:rsid w:val="00E205C3"/>
    <w:rsid w:val="00E20A32"/>
    <w:rsid w:val="00E20A8D"/>
    <w:rsid w:val="00E20D86"/>
    <w:rsid w:val="00E2180B"/>
    <w:rsid w:val="00E31D1C"/>
    <w:rsid w:val="00E334EE"/>
    <w:rsid w:val="00E42F6C"/>
    <w:rsid w:val="00E467FC"/>
    <w:rsid w:val="00E539C9"/>
    <w:rsid w:val="00E54D73"/>
    <w:rsid w:val="00E55F53"/>
    <w:rsid w:val="00E5628C"/>
    <w:rsid w:val="00E6058D"/>
    <w:rsid w:val="00E61833"/>
    <w:rsid w:val="00E6336E"/>
    <w:rsid w:val="00E64EBB"/>
    <w:rsid w:val="00E66CA3"/>
    <w:rsid w:val="00E675E6"/>
    <w:rsid w:val="00E70134"/>
    <w:rsid w:val="00E75D19"/>
    <w:rsid w:val="00E77157"/>
    <w:rsid w:val="00E77D98"/>
    <w:rsid w:val="00E8191C"/>
    <w:rsid w:val="00E83353"/>
    <w:rsid w:val="00E83EBF"/>
    <w:rsid w:val="00E864E3"/>
    <w:rsid w:val="00E941DB"/>
    <w:rsid w:val="00E963A1"/>
    <w:rsid w:val="00E96411"/>
    <w:rsid w:val="00EA1EC8"/>
    <w:rsid w:val="00EA5B1B"/>
    <w:rsid w:val="00EB1A35"/>
    <w:rsid w:val="00EB25F8"/>
    <w:rsid w:val="00EB5712"/>
    <w:rsid w:val="00EB7619"/>
    <w:rsid w:val="00EC0827"/>
    <w:rsid w:val="00ED0437"/>
    <w:rsid w:val="00ED3980"/>
    <w:rsid w:val="00ED6C54"/>
    <w:rsid w:val="00EE30B2"/>
    <w:rsid w:val="00EE39FA"/>
    <w:rsid w:val="00EE50DF"/>
    <w:rsid w:val="00EE5607"/>
    <w:rsid w:val="00EE660C"/>
    <w:rsid w:val="00EE665A"/>
    <w:rsid w:val="00EE76FC"/>
    <w:rsid w:val="00EF5517"/>
    <w:rsid w:val="00EF7637"/>
    <w:rsid w:val="00EF77A0"/>
    <w:rsid w:val="00F03BBF"/>
    <w:rsid w:val="00F053E7"/>
    <w:rsid w:val="00F06D8B"/>
    <w:rsid w:val="00F0758D"/>
    <w:rsid w:val="00F10EE6"/>
    <w:rsid w:val="00F15426"/>
    <w:rsid w:val="00F20A50"/>
    <w:rsid w:val="00F23294"/>
    <w:rsid w:val="00F2583B"/>
    <w:rsid w:val="00F26393"/>
    <w:rsid w:val="00F26949"/>
    <w:rsid w:val="00F4211A"/>
    <w:rsid w:val="00F459B2"/>
    <w:rsid w:val="00F46C83"/>
    <w:rsid w:val="00F56446"/>
    <w:rsid w:val="00F619B0"/>
    <w:rsid w:val="00F61E4E"/>
    <w:rsid w:val="00F70EFF"/>
    <w:rsid w:val="00F712D8"/>
    <w:rsid w:val="00F7260D"/>
    <w:rsid w:val="00F76378"/>
    <w:rsid w:val="00F76735"/>
    <w:rsid w:val="00F82630"/>
    <w:rsid w:val="00F84385"/>
    <w:rsid w:val="00F85161"/>
    <w:rsid w:val="00F907C4"/>
    <w:rsid w:val="00F90BA2"/>
    <w:rsid w:val="00F919D2"/>
    <w:rsid w:val="00F94CC1"/>
    <w:rsid w:val="00F95450"/>
    <w:rsid w:val="00F96877"/>
    <w:rsid w:val="00F97C66"/>
    <w:rsid w:val="00FA093E"/>
    <w:rsid w:val="00FA0E81"/>
    <w:rsid w:val="00FA6EA6"/>
    <w:rsid w:val="00FB4B95"/>
    <w:rsid w:val="00FB5601"/>
    <w:rsid w:val="00FB5798"/>
    <w:rsid w:val="00FB5EB8"/>
    <w:rsid w:val="00FB603D"/>
    <w:rsid w:val="00FC096B"/>
    <w:rsid w:val="00FC0D5E"/>
    <w:rsid w:val="00FC2EF1"/>
    <w:rsid w:val="00FC3163"/>
    <w:rsid w:val="00FC425D"/>
    <w:rsid w:val="00FC445E"/>
    <w:rsid w:val="00FD2005"/>
    <w:rsid w:val="00FD2063"/>
    <w:rsid w:val="00FE3CEC"/>
    <w:rsid w:val="00FF0A9E"/>
    <w:rsid w:val="00FF2F8C"/>
    <w:rsid w:val="00FF3C05"/>
    <w:rsid w:val="00FF56D7"/>
    <w:rsid w:val="00FF590E"/>
    <w:rsid w:val="00FF6B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29CB8"/>
  <w15:chartTrackingRefBased/>
  <w15:docId w15:val="{8D9D443A-F4D6-4B49-A92A-CF2BEF776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71E7"/>
    <w:pPr>
      <w:spacing w:after="0" w:line="240" w:lineRule="auto"/>
      <w:ind w:firstLine="567"/>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166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1A1A24"/>
    <w:pPr>
      <w:keepNext/>
      <w:keepLines/>
      <w:spacing w:before="160" w:after="80"/>
      <w:outlineLvl w:val="1"/>
    </w:pPr>
    <w:rPr>
      <w:rFonts w:eastAsiaTheme="majorEastAsia" w:cstheme="majorBidi"/>
      <w:color w:val="0D0D0D" w:themeColor="text1" w:themeTint="F2"/>
      <w:szCs w:val="32"/>
    </w:rPr>
  </w:style>
  <w:style w:type="paragraph" w:styleId="Antrat3">
    <w:name w:val="heading 3"/>
    <w:basedOn w:val="prastasis"/>
    <w:next w:val="prastasis"/>
    <w:link w:val="Antrat3Diagrama"/>
    <w:uiPriority w:val="9"/>
    <w:semiHidden/>
    <w:unhideWhenUsed/>
    <w:qFormat/>
    <w:rsid w:val="006166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66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66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662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662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662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662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6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A1A24"/>
    <w:rPr>
      <w:rFonts w:ascii="Times New Roman" w:eastAsiaTheme="majorEastAsia" w:hAnsi="Times New Roman" w:cstheme="majorBidi"/>
      <w:color w:val="0D0D0D" w:themeColor="text1" w:themeTint="F2"/>
      <w:kern w:val="0"/>
      <w:sz w:val="24"/>
      <w:szCs w:val="32"/>
      <w14:ligatures w14:val="none"/>
    </w:rPr>
  </w:style>
  <w:style w:type="character" w:customStyle="1" w:styleId="Antrat3Diagrama">
    <w:name w:val="Antraštė 3 Diagrama"/>
    <w:basedOn w:val="Numatytasispastraiposriftas"/>
    <w:link w:val="Antrat3"/>
    <w:uiPriority w:val="9"/>
    <w:semiHidden/>
    <w:rsid w:val="006166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6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6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6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6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6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6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62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66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62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66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6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662C"/>
    <w:rPr>
      <w:i/>
      <w:iCs/>
      <w:color w:val="404040" w:themeColor="text1" w:themeTint="BF"/>
    </w:r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61662C"/>
    <w:pPr>
      <w:ind w:left="720"/>
      <w:contextualSpacing/>
    </w:pPr>
  </w:style>
  <w:style w:type="character" w:styleId="Rykuspabraukimas">
    <w:name w:val="Intense Emphasis"/>
    <w:basedOn w:val="Numatytasispastraiposriftas"/>
    <w:uiPriority w:val="21"/>
    <w:qFormat/>
    <w:rsid w:val="0061662C"/>
    <w:rPr>
      <w:i/>
      <w:iCs/>
      <w:color w:val="0F4761" w:themeColor="accent1" w:themeShade="BF"/>
    </w:rPr>
  </w:style>
  <w:style w:type="paragraph" w:styleId="Iskirtacitata">
    <w:name w:val="Intense Quote"/>
    <w:basedOn w:val="prastasis"/>
    <w:next w:val="prastasis"/>
    <w:link w:val="IskirtacitataDiagrama"/>
    <w:uiPriority w:val="30"/>
    <w:qFormat/>
    <w:rsid w:val="006166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662C"/>
    <w:rPr>
      <w:i/>
      <w:iCs/>
      <w:color w:val="0F4761" w:themeColor="accent1" w:themeShade="BF"/>
    </w:rPr>
  </w:style>
  <w:style w:type="character" w:styleId="Rykinuoroda">
    <w:name w:val="Intense Reference"/>
    <w:basedOn w:val="Numatytasispastraiposriftas"/>
    <w:uiPriority w:val="32"/>
    <w:qFormat/>
    <w:rsid w:val="0061662C"/>
    <w:rPr>
      <w:b/>
      <w:bCs/>
      <w:smallCaps/>
      <w:color w:val="0F4761" w:themeColor="accent1" w:themeShade="BF"/>
      <w:spacing w:val="5"/>
    </w:rPr>
  </w:style>
  <w:style w:type="character" w:styleId="Komentaronuoroda">
    <w:name w:val="annotation reference"/>
    <w:basedOn w:val="Numatytasispastraiposriftas"/>
    <w:unhideWhenUsed/>
    <w:rsid w:val="0061662C"/>
    <w:rPr>
      <w:sz w:val="16"/>
      <w:szCs w:val="16"/>
    </w:rPr>
  </w:style>
  <w:style w:type="paragraph" w:styleId="Komentarotekstas">
    <w:name w:val="annotation text"/>
    <w:basedOn w:val="prastasis"/>
    <w:link w:val="KomentarotekstasDiagrama"/>
    <w:unhideWhenUsed/>
    <w:rsid w:val="0061662C"/>
    <w:rPr>
      <w:sz w:val="20"/>
    </w:rPr>
  </w:style>
  <w:style w:type="character" w:customStyle="1" w:styleId="KomentarotekstasDiagrama">
    <w:name w:val="Komentaro tekstas Diagrama"/>
    <w:basedOn w:val="Numatytasispastraiposriftas"/>
    <w:link w:val="Komentarotekstas"/>
    <w:rsid w:val="0061662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61662C"/>
    <w:rPr>
      <w:color w:val="467886" w:themeColor="hyperlink"/>
      <w:u w:val="single"/>
    </w:rPr>
  </w:style>
  <w:style w:type="paragraph" w:styleId="Porat">
    <w:name w:val="footer"/>
    <w:basedOn w:val="prastasis"/>
    <w:link w:val="PoratDiagrama"/>
    <w:uiPriority w:val="99"/>
    <w:unhideWhenUsed/>
    <w:rsid w:val="0061662C"/>
    <w:pPr>
      <w:tabs>
        <w:tab w:val="center" w:pos="4680"/>
        <w:tab w:val="right" w:pos="9360"/>
      </w:tabs>
    </w:pPr>
  </w:style>
  <w:style w:type="character" w:customStyle="1" w:styleId="PoratDiagrama">
    <w:name w:val="Poraštė Diagrama"/>
    <w:basedOn w:val="Numatytasispastraiposriftas"/>
    <w:link w:val="Porat"/>
    <w:uiPriority w:val="99"/>
    <w:rsid w:val="0061662C"/>
    <w:rPr>
      <w:rFonts w:ascii="Times New Roman" w:eastAsia="Times New Roman" w:hAnsi="Times New Roman" w:cs="Times New Roman"/>
      <w:kern w:val="0"/>
      <w:sz w:val="24"/>
      <w:szCs w:val="20"/>
      <w14:ligatures w14:val="none"/>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61662C"/>
    <w:rPr>
      <w:sz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qFormat/>
    <w:rsid w:val="0061662C"/>
    <w:rPr>
      <w:rFonts w:ascii="Times New Roman" w:eastAsia="Times New Roman" w:hAnsi="Times New Roman" w:cs="Times New Roman"/>
      <w:kern w:val="0"/>
      <w:sz w:val="20"/>
      <w:szCs w:val="20"/>
      <w14:ligatures w14:val="none"/>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61662C"/>
    <w:rPr>
      <w:vertAlign w:val="superscript"/>
    </w:rPr>
  </w:style>
  <w:style w:type="character" w:styleId="Perirtashipersaitas">
    <w:name w:val="FollowedHyperlink"/>
    <w:basedOn w:val="Numatytasispastraiposriftas"/>
    <w:uiPriority w:val="99"/>
    <w:semiHidden/>
    <w:unhideWhenUsed/>
    <w:rsid w:val="0061662C"/>
    <w:rPr>
      <w:color w:val="96607D" w:themeColor="followedHyperlink"/>
      <w:u w:val="single"/>
    </w:rPr>
  </w:style>
  <w:style w:type="paragraph" w:styleId="Komentarotema">
    <w:name w:val="annotation subject"/>
    <w:basedOn w:val="Komentarotekstas"/>
    <w:next w:val="Komentarotekstas"/>
    <w:link w:val="KomentarotemaDiagrama"/>
    <w:uiPriority w:val="99"/>
    <w:semiHidden/>
    <w:unhideWhenUsed/>
    <w:rsid w:val="00E8191C"/>
    <w:rPr>
      <w:b/>
      <w:bCs/>
    </w:rPr>
  </w:style>
  <w:style w:type="character" w:customStyle="1" w:styleId="KomentarotemaDiagrama">
    <w:name w:val="Komentaro tema Diagrama"/>
    <w:basedOn w:val="KomentarotekstasDiagrama"/>
    <w:link w:val="Komentarotema"/>
    <w:uiPriority w:val="99"/>
    <w:semiHidden/>
    <w:rsid w:val="00E8191C"/>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5F009B"/>
    <w:pPr>
      <w:spacing w:after="0" w:line="240" w:lineRule="auto"/>
    </w:pPr>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AC6EA6"/>
    <w:rPr>
      <w:color w:val="605E5C"/>
      <w:shd w:val="clear" w:color="auto" w:fill="E1DFDD"/>
    </w:rPr>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373EC6"/>
    <w:rPr>
      <w:rFonts w:ascii="Times New Roman" w:eastAsia="Times New Roman" w:hAnsi="Times New Roman" w:cs="Times New Roman"/>
      <w:kern w:val="0"/>
      <w:sz w:val="24"/>
      <w:szCs w:val="20"/>
      <w14:ligatures w14:val="none"/>
    </w:rPr>
  </w:style>
  <w:style w:type="paragraph" w:customStyle="1" w:styleId="SUPERSChar">
    <w:name w:val="SUPERS Char"/>
    <w:aliases w:val="EN Footnote Reference Char"/>
    <w:basedOn w:val="prastasis"/>
    <w:link w:val="Puslapioinaosnuoroda"/>
    <w:uiPriority w:val="99"/>
    <w:rsid w:val="00373EC6"/>
    <w:pPr>
      <w:spacing w:after="160" w:line="240" w:lineRule="exact"/>
      <w:ind w:firstLine="851"/>
    </w:pPr>
    <w:rPr>
      <w:rFonts w:asciiTheme="minorHAnsi" w:eastAsiaTheme="minorHAnsi" w:hAnsiTheme="minorHAnsi" w:cstheme="minorBidi"/>
      <w:kern w:val="2"/>
      <w:sz w:val="22"/>
      <w:szCs w:val="22"/>
      <w:vertAlign w:val="superscript"/>
      <w14:ligatures w14:val="standardContextual"/>
    </w:rPr>
  </w:style>
  <w:style w:type="paragraph" w:customStyle="1" w:styleId="title-doc-first">
    <w:name w:val="title-doc-first"/>
    <w:basedOn w:val="prastasis"/>
    <w:rsid w:val="00373EC6"/>
    <w:pPr>
      <w:spacing w:before="100" w:beforeAutospacing="1" w:after="100" w:afterAutospacing="1"/>
      <w:ind w:firstLine="0"/>
      <w:jc w:val="left"/>
    </w:pPr>
    <w:rPr>
      <w:szCs w:val="24"/>
      <w:lang w:val="en-US"/>
    </w:rPr>
  </w:style>
  <w:style w:type="character" w:customStyle="1" w:styleId="cf01">
    <w:name w:val="cf01"/>
    <w:basedOn w:val="Numatytasispastraiposriftas"/>
    <w:rsid w:val="000516A8"/>
    <w:rPr>
      <w:rFonts w:ascii="Segoe UI" w:hAnsi="Segoe UI" w:cs="Segoe UI" w:hint="default"/>
      <w:sz w:val="18"/>
      <w:szCs w:val="18"/>
    </w:rPr>
  </w:style>
  <w:style w:type="paragraph" w:customStyle="1" w:styleId="Antrat2-">
    <w:name w:val="Antraštė 2-"/>
    <w:basedOn w:val="prastasis"/>
    <w:link w:val="Antrat2-Diagrama"/>
    <w:qFormat/>
    <w:rsid w:val="00367828"/>
    <w:pPr>
      <w:spacing w:after="160" w:line="259" w:lineRule="auto"/>
      <w:ind w:firstLine="0"/>
      <w:jc w:val="center"/>
    </w:pPr>
    <w:rPr>
      <w:b/>
      <w:bCs/>
      <w:szCs w:val="24"/>
    </w:rPr>
  </w:style>
  <w:style w:type="character" w:customStyle="1" w:styleId="Antrat2-Diagrama">
    <w:name w:val="Antraštė 2- Diagrama"/>
    <w:basedOn w:val="Numatytasispastraiposriftas"/>
    <w:link w:val="Antrat2-"/>
    <w:rsid w:val="00367828"/>
    <w:rPr>
      <w:rFonts w:ascii="Times New Roman" w:eastAsia="Times New Roman" w:hAnsi="Times New Roman" w:cs="Times New Roman"/>
      <w:b/>
      <w:bCs/>
      <w:kern w:val="0"/>
      <w:sz w:val="24"/>
      <w:szCs w:val="24"/>
      <w14:ligatures w14:val="none"/>
    </w:rPr>
  </w:style>
  <w:style w:type="paragraph" w:styleId="Antrats">
    <w:name w:val="header"/>
    <w:basedOn w:val="prastasis"/>
    <w:link w:val="AntratsDiagrama"/>
    <w:uiPriority w:val="99"/>
    <w:unhideWhenUsed/>
    <w:rsid w:val="002376A8"/>
    <w:pPr>
      <w:tabs>
        <w:tab w:val="center" w:pos="4819"/>
        <w:tab w:val="right" w:pos="9638"/>
      </w:tabs>
    </w:pPr>
  </w:style>
  <w:style w:type="character" w:customStyle="1" w:styleId="AntratsDiagrama">
    <w:name w:val="Antraštės Diagrama"/>
    <w:basedOn w:val="Numatytasispastraiposriftas"/>
    <w:link w:val="Antrats"/>
    <w:uiPriority w:val="99"/>
    <w:rsid w:val="002376A8"/>
    <w:rPr>
      <w:rFonts w:ascii="Times New Roman" w:eastAsia="Times New Roman" w:hAnsi="Times New Roman" w:cs="Times New Roman"/>
      <w:kern w:val="0"/>
      <w:sz w:val="24"/>
      <w:szCs w:val="20"/>
      <w14:ligatures w14:val="none"/>
    </w:rPr>
  </w:style>
  <w:style w:type="paragraph" w:customStyle="1" w:styleId="paragraph">
    <w:name w:val="paragraph"/>
    <w:basedOn w:val="prastasis"/>
    <w:rsid w:val="00F2583B"/>
    <w:pPr>
      <w:spacing w:before="100" w:beforeAutospacing="1" w:after="100" w:afterAutospacing="1"/>
      <w:ind w:firstLine="0"/>
      <w:jc w:val="left"/>
    </w:pPr>
    <w:rPr>
      <w:szCs w:val="24"/>
      <w:lang w:eastAsia="lt-LT"/>
    </w:rPr>
  </w:style>
  <w:style w:type="character" w:customStyle="1" w:styleId="normaltextrun">
    <w:name w:val="normaltextrun"/>
    <w:basedOn w:val="Numatytasispastraiposriftas"/>
    <w:rsid w:val="00F2583B"/>
  </w:style>
  <w:style w:type="character" w:customStyle="1" w:styleId="eop">
    <w:name w:val="eop"/>
    <w:basedOn w:val="Numatytasispastraiposriftas"/>
    <w:rsid w:val="00F2583B"/>
  </w:style>
  <w:style w:type="character" w:customStyle="1" w:styleId="superscript">
    <w:name w:val="superscript"/>
    <w:basedOn w:val="Numatytasispastraiposriftas"/>
    <w:rsid w:val="00F2583B"/>
  </w:style>
  <w:style w:type="table" w:customStyle="1" w:styleId="Lentelstinklelis3">
    <w:name w:val="Lentelės tinklelis3"/>
    <w:basedOn w:val="prastojilentel"/>
    <w:next w:val="Lentelstinklelis"/>
    <w:uiPriority w:val="59"/>
    <w:rsid w:val="005F1249"/>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F1249"/>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F1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ED6C54"/>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45420E"/>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HTML/?uri=OJ:L_20240168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LT/TXT/?uri=CELEX:32021R1056&amp;qid=164154291819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lex.europa.eu/legal-content/LIT/TXT/?uri=CELEX:32021R1060&amp;locale=lt" TargetMode="External"/><Relationship Id="rId4" Type="http://schemas.openxmlformats.org/officeDocument/2006/relationships/settings" Target="settings.xml"/><Relationship Id="rId9" Type="http://schemas.openxmlformats.org/officeDocument/2006/relationships/hyperlink" Target="https://e-seimas.lrs.lt/portal/legalAct/lt/TAP/7f134e50584711f1b20fcb7db81bf4bd?jfwid=-mii0tmwi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it/legalAct/TAR.0539E2FEB29E/asr" TargetMode="External"/><Relationship Id="rId2" Type="http://schemas.openxmlformats.org/officeDocument/2006/relationships/hyperlink" Target="https://eur-lex.europa.eu/legal-content/LT/TXT/?uri=uriserv%3AOJ.C_.2022.421.01.0007.01.LIT&amp;toc=OJ%3AC%3A2022%3A421%3ATOC" TargetMode="External"/><Relationship Id="rId1" Type="http://schemas.openxmlformats.org/officeDocument/2006/relationships/hyperlink" Target="https://www.eca.europa.eu/Lists/ECADocuments/SR22_23/SR_H2020_and_ESI_Funds_L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5E930-C3D4-4125-9BB5-E89D9498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22779</TotalTime>
  <Pages>34</Pages>
  <Words>71722</Words>
  <Characters>40882</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Kuzmaitė</dc:creator>
  <cp:keywords/>
  <dc:description/>
  <cp:lastModifiedBy>Milda Kuzmaitė</cp:lastModifiedBy>
  <cp:revision>91</cp:revision>
  <dcterms:created xsi:type="dcterms:W3CDTF">2025-10-17T05:43:00Z</dcterms:created>
  <dcterms:modified xsi:type="dcterms:W3CDTF">2026-08-12T06:19:00Z</dcterms:modified>
</cp:coreProperties>
</file>